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8850" w14:textId="6FFA0D9B" w:rsidR="00DF43B9" w:rsidRPr="00E31DAF" w:rsidRDefault="00DF43B9" w:rsidP="0028092D">
      <w:pPr>
        <w:pStyle w:val="Tytu"/>
        <w:spacing w:before="480"/>
        <w:rPr>
          <w:rFonts w:ascii="Arial" w:hAnsi="Arial" w:cs="Arial"/>
          <w:b/>
          <w:bCs/>
          <w:sz w:val="24"/>
          <w:szCs w:val="24"/>
        </w:rPr>
      </w:pPr>
      <w:r w:rsidRPr="00E31DAF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3E7B3CCE" w14:textId="05E0A29A" w:rsidR="00DF43B9" w:rsidRPr="008D49E9" w:rsidRDefault="00DF43B9" w:rsidP="006E1AE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D49E9">
        <w:rPr>
          <w:rFonts w:ascii="Arial" w:hAnsi="Arial" w:cs="Arial"/>
          <w:b/>
          <w:bCs/>
          <w:sz w:val="24"/>
          <w:szCs w:val="24"/>
        </w:rPr>
        <w:t>Priorytet</w:t>
      </w:r>
      <w:r w:rsidRPr="008D49E9">
        <w:rPr>
          <w:rFonts w:ascii="Arial" w:hAnsi="Arial" w:cs="Arial"/>
          <w:sz w:val="24"/>
          <w:szCs w:val="24"/>
        </w:rPr>
        <w:t xml:space="preserve"> </w:t>
      </w:r>
      <w:r w:rsidRPr="008D49E9">
        <w:rPr>
          <w:rFonts w:ascii="Arial" w:hAnsi="Arial" w:cs="Arial"/>
          <w:b/>
          <w:bCs/>
          <w:sz w:val="24"/>
          <w:szCs w:val="24"/>
        </w:rPr>
        <w:t>4</w:t>
      </w:r>
      <w:r w:rsidR="00EA5754" w:rsidRPr="008D49E9">
        <w:rPr>
          <w:rFonts w:ascii="Arial" w:hAnsi="Arial" w:cs="Arial"/>
          <w:b/>
          <w:bCs/>
          <w:sz w:val="24"/>
          <w:szCs w:val="24"/>
        </w:rPr>
        <w:t>.</w:t>
      </w:r>
      <w:r w:rsidRPr="008D4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8D49E9">
        <w:rPr>
          <w:rFonts w:ascii="Arial" w:hAnsi="Arial" w:cs="Arial"/>
          <w:sz w:val="24"/>
          <w:szCs w:val="24"/>
        </w:rPr>
        <w:t>Fundusze europejskie na rzecz spójności i dostępności komunikacyjnej regionu</w:t>
      </w:r>
    </w:p>
    <w:p w14:paraId="18D87937" w14:textId="0CB6774C" w:rsidR="00DF43B9" w:rsidRPr="008D49E9" w:rsidRDefault="00DF43B9" w:rsidP="006E1AE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D49E9">
        <w:rPr>
          <w:rFonts w:ascii="Arial" w:hAnsi="Arial" w:cs="Arial"/>
          <w:b/>
          <w:bCs/>
          <w:sz w:val="24"/>
          <w:szCs w:val="24"/>
        </w:rPr>
        <w:t>Cel szczegółowy 3</w:t>
      </w:r>
      <w:r w:rsidR="00196B7D" w:rsidRPr="008D4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8D49E9">
        <w:rPr>
          <w:rFonts w:ascii="Arial" w:hAnsi="Arial" w:cs="Arial"/>
          <w:b/>
          <w:bCs/>
          <w:sz w:val="24"/>
          <w:szCs w:val="24"/>
        </w:rPr>
        <w:t>ii</w:t>
      </w:r>
      <w:r w:rsidR="00196B7D" w:rsidRPr="008D49E9">
        <w:rPr>
          <w:rFonts w:ascii="Arial" w:hAnsi="Arial" w:cs="Arial"/>
          <w:b/>
          <w:bCs/>
          <w:sz w:val="24"/>
          <w:szCs w:val="24"/>
        </w:rPr>
        <w:t>.</w:t>
      </w:r>
      <w:r w:rsidRPr="008D4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8D49E9">
        <w:rPr>
          <w:rFonts w:ascii="Arial" w:hAnsi="Arial" w:cs="Arial"/>
          <w:sz w:val="24"/>
          <w:szCs w:val="24"/>
        </w:rPr>
        <w:t>Rozwój i udoskonalenie zrównoważonej, odpornej na zmiany klimatu, inteligentnej i intermodalnej mobilności na poziomie krajowym, regionalnym i lokalnym, w tym poprawę dostępu do TEN-T oraz mobilności transgranicznej</w:t>
      </w:r>
    </w:p>
    <w:p w14:paraId="43AEE64E" w14:textId="77777777" w:rsidR="00DF43B9" w:rsidRPr="008D49E9" w:rsidRDefault="00DF43B9" w:rsidP="008C5016">
      <w:pPr>
        <w:pStyle w:val="Podtytu"/>
        <w:rPr>
          <w:rFonts w:ascii="Arial" w:hAnsi="Arial" w:cs="Arial"/>
          <w:color w:val="auto"/>
          <w:spacing w:val="0"/>
          <w:sz w:val="24"/>
          <w:szCs w:val="24"/>
        </w:rPr>
      </w:pPr>
      <w:r w:rsidRPr="008D49E9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Działanie 4.3 </w:t>
      </w:r>
      <w:r w:rsidRPr="008D49E9">
        <w:rPr>
          <w:rFonts w:ascii="Arial" w:hAnsi="Arial" w:cs="Arial"/>
          <w:color w:val="auto"/>
          <w:spacing w:val="0"/>
          <w:sz w:val="24"/>
          <w:szCs w:val="24"/>
        </w:rPr>
        <w:t>Infrastruktura drogowa</w:t>
      </w:r>
    </w:p>
    <w:p w14:paraId="27C62870" w14:textId="5CBB3530" w:rsidR="00DF43B9" w:rsidRPr="008D49E9" w:rsidRDefault="00DF43B9" w:rsidP="008C5016">
      <w:pPr>
        <w:pStyle w:val="Podtytu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8D49E9">
        <w:rPr>
          <w:rFonts w:ascii="Arial" w:hAnsi="Arial" w:cs="Arial"/>
          <w:b/>
          <w:bCs/>
          <w:color w:val="auto"/>
          <w:spacing w:val="0"/>
          <w:sz w:val="24"/>
          <w:szCs w:val="24"/>
        </w:rPr>
        <w:t>Schemat: Inwestycje w miejscach/skrzyżowaniach niebezpiecznych</w:t>
      </w:r>
    </w:p>
    <w:p w14:paraId="3479837B" w14:textId="77777777" w:rsidR="00DF43B9" w:rsidRPr="008D49E9" w:rsidRDefault="00DF43B9" w:rsidP="006E1AE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D49E9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8D49E9">
        <w:rPr>
          <w:rFonts w:ascii="Arial" w:hAnsi="Arial" w:cs="Arial"/>
          <w:sz w:val="24"/>
          <w:szCs w:val="24"/>
        </w:rPr>
        <w:t xml:space="preserve"> niekonkurencyjny</w:t>
      </w:r>
    </w:p>
    <w:p w14:paraId="3F447540" w14:textId="46C709D7" w:rsidR="00DF43B9" w:rsidRPr="008D49E9" w:rsidRDefault="00DF43B9" w:rsidP="006E1AE6">
      <w:pPr>
        <w:spacing w:before="120"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49E9">
        <w:rPr>
          <w:rFonts w:ascii="Arial" w:hAnsi="Arial" w:cs="Arial"/>
          <w:color w:val="000000"/>
          <w:sz w:val="24"/>
          <w:szCs w:val="24"/>
        </w:rPr>
        <w:t>Nabór jest skierowany do Samorządu Województwa Kujawsko-Pomorskiego.</w:t>
      </w:r>
    </w:p>
    <w:p w14:paraId="44426A58" w14:textId="363D7D3B" w:rsidR="006E1AE6" w:rsidRPr="008D49E9" w:rsidRDefault="00DF43B9" w:rsidP="009651A1">
      <w:pPr>
        <w:spacing w:before="840"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49E9">
        <w:rPr>
          <w:rFonts w:ascii="Arial" w:hAnsi="Arial" w:cs="Arial"/>
          <w:color w:val="000000"/>
          <w:sz w:val="24"/>
          <w:szCs w:val="24"/>
        </w:rPr>
        <w:t>Zakres wsparcia to inwestycje w miejscach/skrzyżowaniach niebezpiecznych</w:t>
      </w:r>
      <w:r w:rsidR="001B6643" w:rsidRPr="008D49E9">
        <w:rPr>
          <w:rFonts w:ascii="Arial" w:hAnsi="Arial" w:cs="Arial"/>
          <w:color w:val="000000"/>
          <w:sz w:val="24"/>
          <w:szCs w:val="24"/>
        </w:rPr>
        <w:t xml:space="preserve"> </w:t>
      </w:r>
      <w:r w:rsidR="00371A83" w:rsidRPr="008D49E9">
        <w:rPr>
          <w:rFonts w:ascii="Arial" w:hAnsi="Arial" w:cs="Arial"/>
          <w:color w:val="000000"/>
          <w:sz w:val="24"/>
          <w:szCs w:val="24"/>
        </w:rPr>
        <w:t xml:space="preserve">na drogach wojewódzkich </w:t>
      </w:r>
      <w:r w:rsidR="001B6643" w:rsidRPr="008D49E9">
        <w:rPr>
          <w:rFonts w:ascii="Arial" w:hAnsi="Arial" w:cs="Arial"/>
          <w:sz w:val="24"/>
          <w:szCs w:val="24"/>
        </w:rPr>
        <w:t>przyczyniające się do poprawy bezpieczeństwa drogowego</w:t>
      </w:r>
      <w:r w:rsidR="002A209C" w:rsidRPr="008D49E9">
        <w:rPr>
          <w:rFonts w:ascii="Arial" w:hAnsi="Arial" w:cs="Arial"/>
          <w:color w:val="000000"/>
          <w:sz w:val="24"/>
          <w:szCs w:val="24"/>
        </w:rPr>
        <w:t>.</w:t>
      </w:r>
    </w:p>
    <w:p w14:paraId="5C29383E" w14:textId="158D0CED" w:rsidR="00DA3F0D" w:rsidRPr="00DD1F1B" w:rsidRDefault="007257F1" w:rsidP="006E1AE6">
      <w:pPr>
        <w:pStyle w:val="Nagwek1"/>
        <w:numPr>
          <w:ilvl w:val="0"/>
          <w:numId w:val="49"/>
        </w:numPr>
        <w:spacing w:before="840"/>
        <w:rPr>
          <w:rFonts w:ascii="Arial" w:hAnsi="Arial" w:cs="Arial"/>
          <w:sz w:val="24"/>
          <w:szCs w:val="24"/>
        </w:rPr>
      </w:pPr>
      <w:r w:rsidRPr="00DD1F1B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8D49E9" w14:paraId="177A6179" w14:textId="77777777" w:rsidTr="006E1AE6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50D36F32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8D49E9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A5DA54F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59BA0DD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4E771DF8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4AC58B36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857C3" w:rsidRPr="008D49E9" w14:paraId="7E57D17D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4CFA240A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33457F9B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0C3D2D56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2200EF6C" w14:textId="77777777" w:rsidR="003C40D0" w:rsidRPr="008D49E9" w:rsidRDefault="003C40D0" w:rsidP="000C3546">
            <w:pPr>
              <w:numPr>
                <w:ilvl w:val="0"/>
                <w:numId w:val="13"/>
              </w:num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18EDB809" w14:textId="77777777" w:rsidR="003C40D0" w:rsidRPr="008D49E9" w:rsidRDefault="003C40D0" w:rsidP="000C3546">
            <w:pPr>
              <w:numPr>
                <w:ilvl w:val="0"/>
                <w:numId w:val="13"/>
              </w:numPr>
              <w:spacing w:before="100" w:beforeAutospacing="1" w:after="0"/>
              <w:ind w:left="714" w:hanging="357"/>
              <w:rPr>
                <w:rFonts w:ascii="Arial" w:hAnsi="Arial" w:cs="Arial"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72B9F4C7" w14:textId="11D34766" w:rsidR="003C40D0" w:rsidRPr="008D49E9" w:rsidRDefault="003C40D0" w:rsidP="000C3546">
            <w:pPr>
              <w:numPr>
                <w:ilvl w:val="0"/>
                <w:numId w:val="13"/>
              </w:numPr>
              <w:spacing w:before="100" w:beforeAutospacing="1" w:after="0"/>
              <w:ind w:left="714" w:hanging="3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t xml:space="preserve">wszystkie załączniki </w:t>
            </w:r>
            <w:r w:rsidR="00DD1F1B" w:rsidRPr="008D49E9">
              <w:rPr>
                <w:rFonts w:ascii="Arial" w:hAnsi="Arial" w:cs="Arial"/>
                <w:bCs/>
                <w:sz w:val="24"/>
                <w:szCs w:val="24"/>
              </w:rPr>
              <w:t xml:space="preserve">zostały podpisane zgodnie ze sposobem wskazanym w Regulaminie wyboru projektów. </w:t>
            </w:r>
          </w:p>
          <w:p w14:paraId="3C07AE71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DBBF6BA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5BEEBCF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6616F9E" w14:textId="47EF8D46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6E65BAC" w14:textId="16F42C94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857C3" w:rsidRPr="008D49E9" w14:paraId="62B630A6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0A0C99EE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2079FA22" w14:textId="6F517CED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424E6D" w:rsidRPr="008D49E9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7199" w:type="dxa"/>
          </w:tcPr>
          <w:p w14:paraId="027DA673" w14:textId="6ABA4AC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424E6D" w:rsidRPr="008D49E9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DD1F1B" w:rsidRPr="008D49E9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424E6D" w:rsidRPr="008D49E9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8D49E9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8D49E9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96730D1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76C88DC1" w14:textId="77777777" w:rsidR="00DC01E9" w:rsidRPr="008D49E9" w:rsidRDefault="003C40D0" w:rsidP="000C354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06F30F11" w14:textId="77777777" w:rsidR="00DC01E9" w:rsidRPr="008D49E9" w:rsidRDefault="00DC01E9" w:rsidP="000C35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6C74AB" w:rsidRPr="008D49E9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6C74AB" w:rsidRPr="008D49E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 Funduszu Spójności (Dz. U. UE. L. z 2021 r. Nr 231, str. 60 z późn. zm.);</w:t>
            </w:r>
          </w:p>
          <w:p w14:paraId="3595ACA9" w14:textId="77777777" w:rsidR="003C40D0" w:rsidRPr="008D49E9" w:rsidRDefault="003C40D0" w:rsidP="000C35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 późn. zm.)</w:t>
            </w:r>
            <w:r w:rsidR="006C74AB" w:rsidRPr="008D49E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A0D8CB0" w14:textId="55D7EBC2" w:rsidR="003C40D0" w:rsidRPr="008D49E9" w:rsidRDefault="003C40D0" w:rsidP="000C35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art. 1 rozporządzenia Komisji (UE) nr 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>2023/2831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z dnia 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>13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grudnia 20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>23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w sprawie stosowania art. 107 i 108 Traktatu o funkcjonowaniu Unii Europejskiej do pomocy de minimis (Dz. U UE L 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>z 2023 r. poz. 2831</w:t>
            </w:r>
            <w:r w:rsidRPr="008D49E9">
              <w:rPr>
                <w:rFonts w:ascii="Arial" w:hAnsi="Arial" w:cs="Arial"/>
                <w:sz w:val="24"/>
                <w:szCs w:val="24"/>
              </w:rPr>
              <w:t>)</w:t>
            </w:r>
            <w:r w:rsidR="006C74AB" w:rsidRPr="008D49E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4DB05BF" w14:textId="77777777" w:rsidR="003C40D0" w:rsidRPr="008D49E9" w:rsidRDefault="003C40D0" w:rsidP="000C354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0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t xml:space="preserve">wnioskodawca nie rozpoczął realizacji projektu przed dniem złożenia wniosku o dofinansowanie projektu, lub złożył </w:t>
            </w: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6A74D7" w:rsidRPr="008D49E9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17820A4" w14:textId="0E56F707" w:rsidR="006A74D7" w:rsidRPr="008D49E9" w:rsidRDefault="006A74D7" w:rsidP="000C354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0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</w:t>
            </w:r>
            <w:r w:rsidRPr="008D49E9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3"/>
            </w:r>
            <w:r w:rsidR="00424E6D" w:rsidRPr="008D49E9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47D37115" w14:textId="590787DA" w:rsidR="00424E6D" w:rsidRPr="008D49E9" w:rsidRDefault="00424E6D" w:rsidP="000C354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0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403203" w:rsidRPr="00FD5301">
              <w:rPr>
                <w:rFonts w:ascii="Arial" w:hAnsi="Arial" w:cs="Arial"/>
                <w:sz w:val="24"/>
                <w:szCs w:val="24"/>
                <w:lang w:val="pl-PL"/>
              </w:rPr>
              <w:t>zdefiniowanym w art.</w:t>
            </w:r>
            <w:r w:rsidR="004D452C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403203" w:rsidRPr="00FD5301">
              <w:rPr>
                <w:rFonts w:ascii="Arial" w:hAnsi="Arial" w:cs="Arial"/>
                <w:sz w:val="24"/>
                <w:szCs w:val="24"/>
                <w:lang w:val="pl-PL"/>
              </w:rPr>
              <w:t>2 pkt</w:t>
            </w:r>
            <w:r w:rsidR="00403203" w:rsidRPr="008D49E9">
              <w:rPr>
                <w:rFonts w:ascii="Arial" w:hAnsi="Arial" w:cs="Arial"/>
                <w:sz w:val="24"/>
                <w:szCs w:val="24"/>
                <w:lang w:val="pl-PL"/>
              </w:rPr>
              <w:t xml:space="preserve"> 18 rozporządzenia Nr 651/2014. </w:t>
            </w: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</w:p>
          <w:p w14:paraId="76E01E32" w14:textId="50C3D639" w:rsidR="003C40D0" w:rsidRPr="008D49E9" w:rsidRDefault="003C40D0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EF35443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</w:t>
            </w:r>
            <w:r w:rsidR="00ED795A" w:rsidRPr="008D49E9">
              <w:rPr>
                <w:rFonts w:ascii="Arial" w:hAnsi="Arial" w:cs="Arial"/>
                <w:sz w:val="24"/>
                <w:szCs w:val="24"/>
              </w:rPr>
              <w:t>E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F06D22F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C16311B" w14:textId="77777777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ED795A"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18CD438" w14:textId="29BF73BA" w:rsidR="003C40D0" w:rsidRPr="008D49E9" w:rsidRDefault="003C40D0" w:rsidP="000C3546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40AA" w:rsidRPr="008D49E9" w14:paraId="2B0822E5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02753503" w14:textId="7777777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646CEF12" w14:textId="03FE214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(dotyczy jst)</w:t>
            </w:r>
          </w:p>
        </w:tc>
        <w:tc>
          <w:tcPr>
            <w:tcW w:w="7199" w:type="dxa"/>
          </w:tcPr>
          <w:p w14:paraId="60539769" w14:textId="48F77FFA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przypadku, gdy wnioskodawcą jest jednostka samorządu terytorialnego (lub podmiot przez nią kontrolowany lub od niej zależny) w kryterium sprawdz</w:t>
            </w:r>
            <w:r w:rsidR="00BA16A8" w:rsidRPr="008D49E9">
              <w:rPr>
                <w:rFonts w:ascii="Arial" w:hAnsi="Arial" w:cs="Arial"/>
                <w:sz w:val="24"/>
                <w:szCs w:val="24"/>
              </w:rPr>
              <w:t>a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my, czy przestrzega ona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przepisów antydyskryminacyjnych, o których mowa w art. 9 ust. 3 rozporządzenia nr 2021/1060.</w:t>
            </w:r>
          </w:p>
          <w:p w14:paraId="01E47ABA" w14:textId="7777777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3544F468" w14:textId="7777777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</w:t>
            </w:r>
            <w:r w:rsidRPr="008D49E9">
              <w:rPr>
                <w:rFonts w:ascii="Arial" w:hAnsi="Arial" w:cs="Arial"/>
                <w:kern w:val="2"/>
                <w:sz w:val="24"/>
                <w:szCs w:val="24"/>
              </w:rPr>
              <w:t xml:space="preserve"> wniosku o dofinansowanie.</w:t>
            </w:r>
          </w:p>
          <w:p w14:paraId="2BD145A6" w14:textId="15057EB0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 w:rsidRPr="008D49E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w oparciu o 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 xml:space="preserve">informacje znajdujące się na stronie </w:t>
            </w:r>
            <w:r w:rsidR="00E45540" w:rsidRPr="008D49E9">
              <w:rPr>
                <w:rFonts w:ascii="Arial" w:hAnsi="Arial" w:cs="Arial"/>
                <w:sz w:val="24"/>
                <w:szCs w:val="24"/>
              </w:rPr>
              <w:t xml:space="preserve">internetowej 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Rzecznika Praw Obywatelskich (RPO) </w:t>
            </w:r>
            <w:r w:rsidR="00DD1F1B" w:rsidRPr="008D49E9">
              <w:rPr>
                <w:rFonts w:ascii="Arial" w:hAnsi="Arial" w:cs="Arial"/>
                <w:sz w:val="24"/>
                <w:szCs w:val="24"/>
              </w:rPr>
              <w:t>dotyczące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BA16A8" w:rsidRPr="008D49E9">
              <w:rPr>
                <w:rFonts w:ascii="Arial" w:hAnsi="Arial" w:cs="Arial"/>
                <w:sz w:val="24"/>
                <w:szCs w:val="24"/>
              </w:rPr>
              <w:t>e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33E9C6B3" w14:textId="7777777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EE8932E" w14:textId="77777777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B7560FA" w14:textId="5E4E7A84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3B53D94" w14:textId="25CB712F" w:rsidR="003040AA" w:rsidRPr="008D49E9" w:rsidRDefault="003040AA" w:rsidP="00893E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40AA" w:rsidRPr="008D49E9" w14:paraId="7C270953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722F73A5" w14:textId="7777777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21747395" w14:textId="7777777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0B82F1AD" w14:textId="7777777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6E2910EE" w14:textId="474F48BB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387B5EB7" w14:textId="7777777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9AD4E1" w14:textId="7777777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4026D00" w14:textId="04A1F1D8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B796BBC" w14:textId="432931C7" w:rsidR="003040AA" w:rsidRPr="008D49E9" w:rsidRDefault="003040AA" w:rsidP="00641B5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40AA" w:rsidRPr="008D49E9" w14:paraId="6426F1D8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640228C3" w14:textId="54D90A8D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41E2A6D1" w14:textId="2576AFA5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2B671965" w14:textId="0EBC9F08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na moment złożenia wniosku o dofinansowanie wnioskodawca posiada prawo do dysponowania gruntami lub obiektami na cele inwestycji, posiada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wymaganą dokumentację techniczną i projektową, wymagane prawem decyzje, uzgodnienia i pozwolenia administracyjne. </w:t>
            </w:r>
          </w:p>
          <w:p w14:paraId="483984D0" w14:textId="7BC9FF3B" w:rsidR="00BA16A8" w:rsidRPr="00E31DAF" w:rsidRDefault="00BA16A8" w:rsidP="00E31DAF">
            <w:pPr>
              <w:pStyle w:val="Akapitzlist"/>
              <w:numPr>
                <w:ilvl w:val="0"/>
                <w:numId w:val="50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31DAF">
              <w:rPr>
                <w:rFonts w:ascii="Arial" w:hAnsi="Arial" w:cs="Arial"/>
                <w:sz w:val="24"/>
                <w:szCs w:val="24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61A906BD" w14:textId="145EE768" w:rsidR="00BA16A8" w:rsidRPr="008D49E9" w:rsidRDefault="00BA16A8" w:rsidP="00E31DAF">
            <w:pPr>
              <w:pStyle w:val="Akapitzlist"/>
              <w:numPr>
                <w:ilvl w:val="0"/>
                <w:numId w:val="50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31DAF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(np. decyzji o pozwoleniu na budowę, zezwolenia na realizację inwestycji drogowej), </w:t>
            </w:r>
            <w:r w:rsidR="00947B43" w:rsidRPr="008D49E9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tj.:</w:t>
            </w:r>
          </w:p>
          <w:p w14:paraId="56038687" w14:textId="77777777" w:rsidR="00947B43" w:rsidRPr="008D49E9" w:rsidRDefault="00947B43" w:rsidP="00E31DAF">
            <w:pPr>
              <w:pStyle w:val="Akapitzlist"/>
              <w:numPr>
                <w:ilvl w:val="0"/>
                <w:numId w:val="51"/>
              </w:numPr>
              <w:spacing w:before="100" w:beforeAutospacing="1" w:after="0"/>
              <w:ind w:left="741" w:hanging="284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decyzje administracyjne uzyskiwane w procesie inwestycyjno-budowlanym np.:</w:t>
            </w:r>
          </w:p>
          <w:p w14:paraId="604CC368" w14:textId="77777777" w:rsidR="00947B43" w:rsidRPr="008D49E9" w:rsidRDefault="00947B43" w:rsidP="00E31DAF">
            <w:pPr>
              <w:pStyle w:val="Akapitzlist"/>
              <w:numPr>
                <w:ilvl w:val="0"/>
                <w:numId w:val="53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o środowisku i jego ochronie, udziale społeczeństwa w ochronie środowiska oraz o ocenach oddziaływania na środowisko (Dz.U. z 2024 r. poz. 1112 z późn. zm.)), </w:t>
            </w:r>
          </w:p>
          <w:p w14:paraId="7BF148DD" w14:textId="77777777" w:rsidR="00947B43" w:rsidRPr="008D49E9" w:rsidRDefault="00947B43" w:rsidP="00E31DAF">
            <w:pPr>
              <w:pStyle w:val="Akapitzlist"/>
              <w:numPr>
                <w:ilvl w:val="0"/>
                <w:numId w:val="53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zgłoszenie wodnoprawne wraz z zaświadczeniem właściwego organu o niezgłoszeniu sprzeciwu lub pozwolenie wodnoprawne (jeżeli jest ono wymagane zgodnie z przepisami ustawy z dnia 20 lipca 2017 r. Prawo wodne (Dz.U. z 2025 r. poz. ) , w 960 z późn. zm.)),</w:t>
            </w:r>
          </w:p>
          <w:p w14:paraId="72854F8D" w14:textId="77777777" w:rsidR="00947B43" w:rsidRPr="008D49E9" w:rsidRDefault="00947B43" w:rsidP="00E31DAF">
            <w:pPr>
              <w:pStyle w:val="Akapitzlist"/>
              <w:numPr>
                <w:ilvl w:val="0"/>
                <w:numId w:val="51"/>
              </w:numPr>
              <w:spacing w:before="100" w:beforeAutospacing="1" w:after="0"/>
              <w:ind w:left="741" w:hanging="284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jedną z decyzji dotyczącą zagospodarowania przestrzennego (jeżeli jest ona wymagana zgodnie z przepisami ustawy z dnia 27 marca 2003 r. o planowaniu i zagospodarowaniu przestrzennym (Dz.U. z 2024 r. poz. 1130 z późn. zm.)), tj.:</w:t>
            </w:r>
          </w:p>
          <w:p w14:paraId="7F49CB6E" w14:textId="77777777" w:rsidR="00947B43" w:rsidRPr="008D49E9" w:rsidRDefault="00947B43" w:rsidP="00E31DAF">
            <w:pPr>
              <w:pStyle w:val="Akapitzlist"/>
              <w:numPr>
                <w:ilvl w:val="0"/>
                <w:numId w:val="54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decyzję o warunkach zabudowy lub</w:t>
            </w:r>
          </w:p>
          <w:p w14:paraId="4D0E3ADD" w14:textId="77777777" w:rsidR="00947B43" w:rsidRPr="008D49E9" w:rsidRDefault="00947B43" w:rsidP="00E31DAF">
            <w:pPr>
              <w:pStyle w:val="Akapitzlist"/>
              <w:numPr>
                <w:ilvl w:val="0"/>
                <w:numId w:val="54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decyzję o ustaleniu lokalizacji inwestycji celu publicznego,</w:t>
            </w:r>
          </w:p>
          <w:p w14:paraId="35F50C86" w14:textId="77777777" w:rsidR="00947B43" w:rsidRPr="008D49E9" w:rsidRDefault="00947B43" w:rsidP="00E31DAF">
            <w:pPr>
              <w:pStyle w:val="Akapitzlist"/>
              <w:numPr>
                <w:ilvl w:val="0"/>
                <w:numId w:val="51"/>
              </w:numPr>
              <w:spacing w:before="100" w:beforeAutospacing="1" w:after="0"/>
              <w:ind w:left="741" w:hanging="284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pozwolenie na prowadzenie robót przy zabytku (jeżeli jest ono wymagane zgodnie z przepisami ustawy z dnia 23 lipca 2003 r. o ochronie zabytków i opiece nad zabytkami (Dz.U. z 2024 r. poz. 1292 z późn. zm.)).</w:t>
            </w:r>
          </w:p>
          <w:p w14:paraId="19DCFB8F" w14:textId="17E02A12" w:rsidR="00947B43" w:rsidRPr="00E31DAF" w:rsidRDefault="00882864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przypadku zatwierdzenia projektu do dofinansowania wnioskodawca zobowiązany będzie dostarczyć wymagane pozwolenie administracyjne zezwalające na realizację inwestycji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(decyzję o pozwoleniu na budowę, zezwolenie na realizację inwestycji drogowej) opatrzone klauzulą ostateczności w terminie wskazanym w umowie o dofinansowanie projektu</w:t>
            </w:r>
            <w:r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8D49E9">
              <w:rPr>
                <w:rFonts w:ascii="Arial" w:hAnsi="Arial" w:cs="Arial"/>
                <w:sz w:val="24"/>
                <w:szCs w:val="24"/>
              </w:rPr>
              <w:t>, jednakże nie później niż 12 m-cy od daty uchwały zarządu województwa o wyborze projektu do dofinansowania</w:t>
            </w:r>
            <w:r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="0091245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46040B" w14:textId="19A785D6" w:rsidR="003040AA" w:rsidRPr="008D49E9" w:rsidRDefault="00BA16A8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E3159A" w:rsidRPr="008D49E9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pozwolenie </w:t>
            </w:r>
            <w:r w:rsidR="00E3159A" w:rsidRPr="008D49E9">
              <w:rPr>
                <w:rFonts w:ascii="Arial" w:hAnsi="Arial" w:cs="Arial"/>
                <w:sz w:val="24"/>
                <w:szCs w:val="24"/>
              </w:rPr>
              <w:t>administracyjne zezwalające na realizację inwestycji (decyzja o pozwoleniu na budowę, zezwolenie na realizację inwestycji drogowej)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posiadające klauzulę natychmiastowej wykonalności należy uznać za pozwolenie spełniające warunki kryterium.</w:t>
            </w:r>
          </w:p>
          <w:p w14:paraId="17BB44FA" w14:textId="1A64FC5C" w:rsidR="00E3159A" w:rsidRPr="0041739C" w:rsidRDefault="00E3159A" w:rsidP="0041739C">
            <w:pPr>
              <w:pStyle w:val="Akapitzlist"/>
              <w:numPr>
                <w:ilvl w:val="0"/>
                <w:numId w:val="50"/>
              </w:num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41739C">
              <w:rPr>
                <w:rFonts w:ascii="Arial" w:hAnsi="Arial" w:cs="Arial"/>
                <w:sz w:val="24"/>
                <w:szCs w:val="24"/>
              </w:rPr>
              <w:t xml:space="preserve"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</w:t>
            </w:r>
            <w:r w:rsidRPr="0041739C">
              <w:rPr>
                <w:rFonts w:ascii="Arial" w:hAnsi="Arial" w:cs="Arial"/>
                <w:sz w:val="24"/>
                <w:szCs w:val="24"/>
              </w:rPr>
              <w:lastRenderedPageBreak/>
              <w:t xml:space="preserve">wniesienia sprzeciwu, bądź z oświadczeniem Wnioskodawcy, że właściwy organ w terminie 21 dni nie wniósł sprzeciwu do zgłoszenia. </w:t>
            </w:r>
          </w:p>
          <w:p w14:paraId="0651DE00" w14:textId="0F3280A9" w:rsidR="00E3159A" w:rsidRPr="008D49E9" w:rsidRDefault="00E3159A" w:rsidP="00E31DAF">
            <w:pPr>
              <w:pStyle w:val="Akapitzlist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0CB0F22C" w14:textId="266955C6" w:rsidR="00E3159A" w:rsidRPr="00E31DAF" w:rsidRDefault="00E3159A" w:rsidP="00E31DAF">
            <w:pPr>
              <w:pStyle w:val="Akapitzlist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2F2681EF" w14:textId="6B60A4E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381C82E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8D49E9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A4672ED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D433A54" w14:textId="112983CB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7217E9B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  <w:p w14:paraId="735377C7" w14:textId="10E4C5CA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0AA" w:rsidRPr="008D49E9" w14:paraId="5011FD2B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57782D5E" w14:textId="5EEEC2C0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38715F64" w14:textId="08B2311F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Projekt wybierany w sposób niekonkurencyjny</w:t>
            </w:r>
          </w:p>
        </w:tc>
        <w:tc>
          <w:tcPr>
            <w:tcW w:w="7199" w:type="dxa"/>
          </w:tcPr>
          <w:p w14:paraId="37131EEB" w14:textId="5487C0D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oraz </w:t>
            </w:r>
            <w:r w:rsidR="0061026E" w:rsidRPr="008D49E9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projektu zostali wskazani w Harmonogramie naboru wniosków o dofinansowanie projektów dla programu Fundusze Europejskie dla Kujaw i Pomorza 2021-2027</w:t>
            </w:r>
            <w:r w:rsidRPr="00E31D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49E9">
              <w:rPr>
                <w:rFonts w:ascii="Arial" w:hAnsi="Arial" w:cs="Arial"/>
                <w:sz w:val="24"/>
                <w:szCs w:val="24"/>
              </w:rPr>
              <w:t>aktualnym na dzień rozpoczęcia naboru.</w:t>
            </w:r>
          </w:p>
          <w:p w14:paraId="5CB51337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Wnioskodawca projektu: Samorząd Województwa Kujawsko-Pomorskiego.</w:t>
            </w:r>
          </w:p>
          <w:p w14:paraId="70655CE9" w14:textId="365ACF52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18C49A0E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56CFA5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9C6CB02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811A264" w14:textId="77777777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BAA51D3" w14:textId="1CF66A54" w:rsidR="003040AA" w:rsidRPr="008D49E9" w:rsidRDefault="003040AA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032F9" w:rsidRPr="008D49E9" w14:paraId="4A9B3C43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335CF3CB" w14:textId="5D67414E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A.7</w:t>
            </w:r>
          </w:p>
        </w:tc>
        <w:tc>
          <w:tcPr>
            <w:tcW w:w="2856" w:type="dxa"/>
            <w:vAlign w:val="center"/>
          </w:tcPr>
          <w:p w14:paraId="10016FAB" w14:textId="65A6BCAA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48A0B733" w14:textId="4AC62E0B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="00A56CFB" w:rsidRPr="008D49E9">
              <w:rPr>
                <w:rFonts w:ascii="Arial" w:hAnsi="Arial" w:cs="Arial"/>
                <w:sz w:val="24"/>
                <w:szCs w:val="24"/>
              </w:rPr>
              <w:t>30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miesięcy od terminu zakończenia naboru.</w:t>
            </w:r>
          </w:p>
          <w:p w14:paraId="58A0F984" w14:textId="77777777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22259A16" w14:textId="32911C90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04019177" w14:textId="05564054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B362AD7" w14:textId="77777777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816652D" w14:textId="77777777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345ED8" w14:textId="795DB7AA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79502DB" w14:textId="0A2742BD" w:rsidR="00F032F9" w:rsidRPr="008D49E9" w:rsidRDefault="00F032F9" w:rsidP="00E31DA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67BE243" w14:textId="0DAC2A39" w:rsidR="002C2CE8" w:rsidRPr="00F032F9" w:rsidRDefault="007257F1" w:rsidP="006E1AE6">
      <w:pPr>
        <w:pStyle w:val="Nagwek1"/>
        <w:numPr>
          <w:ilvl w:val="0"/>
          <w:numId w:val="49"/>
        </w:numPr>
        <w:spacing w:before="360"/>
        <w:rPr>
          <w:rFonts w:ascii="Arial" w:hAnsi="Arial" w:cs="Arial"/>
          <w:sz w:val="24"/>
          <w:szCs w:val="24"/>
        </w:rPr>
      </w:pPr>
      <w:r w:rsidRPr="00F032F9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898"/>
        <w:gridCol w:w="7167"/>
        <w:gridCol w:w="3251"/>
      </w:tblGrid>
      <w:tr w:rsidR="007857C3" w:rsidRPr="008D49E9" w14:paraId="2B3BC38A" w14:textId="77777777" w:rsidTr="006E1AE6">
        <w:trPr>
          <w:trHeight w:val="283"/>
          <w:tblHeader/>
        </w:trPr>
        <w:tc>
          <w:tcPr>
            <w:tcW w:w="1109" w:type="dxa"/>
            <w:shd w:val="clear" w:color="auto" w:fill="E7E6E6"/>
          </w:tcPr>
          <w:p w14:paraId="29A3D160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98" w:type="dxa"/>
            <w:shd w:val="clear" w:color="auto" w:fill="E7E6E6"/>
          </w:tcPr>
          <w:p w14:paraId="0CA409B9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67" w:type="dxa"/>
            <w:shd w:val="clear" w:color="auto" w:fill="E7E6E6"/>
          </w:tcPr>
          <w:p w14:paraId="0C15BA61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51" w:type="dxa"/>
            <w:shd w:val="clear" w:color="auto" w:fill="E7E6E6"/>
          </w:tcPr>
          <w:p w14:paraId="389BC93F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B843D98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472648" w:rsidRPr="008D49E9" w14:paraId="69933AA1" w14:textId="77777777" w:rsidTr="008D4EBB">
        <w:trPr>
          <w:trHeight w:val="283"/>
        </w:trPr>
        <w:tc>
          <w:tcPr>
            <w:tcW w:w="1109" w:type="dxa"/>
            <w:vAlign w:val="center"/>
          </w:tcPr>
          <w:p w14:paraId="0FCD2F34" w14:textId="27B9C93A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</w:t>
            </w:r>
            <w:r w:rsidR="00615908" w:rsidRPr="008D49E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98" w:type="dxa"/>
            <w:vAlign w:val="center"/>
          </w:tcPr>
          <w:p w14:paraId="6F83C689" w14:textId="763CFC42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167" w:type="dxa"/>
          </w:tcPr>
          <w:p w14:paraId="2D646AA9" w14:textId="2D9C8212" w:rsidR="00904982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dotyczy </w:t>
            </w:r>
            <w:r w:rsidR="00DF43B9" w:rsidRPr="008D49E9">
              <w:rPr>
                <w:rFonts w:ascii="Arial" w:hAnsi="Arial" w:cs="Arial"/>
                <w:sz w:val="24"/>
                <w:szCs w:val="24"/>
              </w:rPr>
              <w:t>inwestycji w miejscach/skrzyżowaniach niebezpiecznych</w:t>
            </w:r>
            <w:r w:rsidR="00371A83" w:rsidRPr="008D49E9">
              <w:rPr>
                <w:rFonts w:ascii="Arial" w:hAnsi="Arial" w:cs="Arial"/>
                <w:sz w:val="24"/>
                <w:szCs w:val="24"/>
              </w:rPr>
              <w:t xml:space="preserve"> na drogach wojewódzkich takich jak rozbudowa lub modernizacja dróg, węzłów, skrzyżowań wraz z infrastrukturą towarzyszącą (np. elementy uspokojenia ruchu, zjazdy, zatoki przystankowe, chodniki, drogi rowerowe, sygnalizacja świetlna, bariery ochronne, oświetlenie, kładki dla pieszych lub inne) służąca poprawie bezpieczeństwa ruchu drogowego</w:t>
            </w:r>
            <w:r w:rsidR="00DF43B9"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85C2D9" w14:textId="54D058A6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4590D3BA" w14:textId="3E71DA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01758B1" w14:textId="77777777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75F2994" w14:textId="4B43C495" w:rsidR="003C40D0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A235C27" w14:textId="6E1CA74B" w:rsidR="00493B07" w:rsidRPr="008D49E9" w:rsidRDefault="003C40D0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28F1C0B2" w14:textId="77777777" w:rsidTr="00493B07">
        <w:trPr>
          <w:trHeight w:val="283"/>
        </w:trPr>
        <w:tc>
          <w:tcPr>
            <w:tcW w:w="1109" w:type="dxa"/>
            <w:vAlign w:val="center"/>
          </w:tcPr>
          <w:p w14:paraId="0D8E8E5F" w14:textId="61D23BE0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98" w:type="dxa"/>
            <w:vAlign w:val="center"/>
          </w:tcPr>
          <w:p w14:paraId="30F879DA" w14:textId="5F4E85AC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DD5BEA" w:rsidRPr="008D49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49E9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7167" w:type="dxa"/>
          </w:tcPr>
          <w:p w14:paraId="2C440A2E" w14:textId="7102E012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 202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5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1733 z późn.zm.</w:t>
            </w:r>
            <w:r w:rsidRPr="008D49E9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47676188" w14:textId="47324D50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</w:p>
        </w:tc>
        <w:tc>
          <w:tcPr>
            <w:tcW w:w="3251" w:type="dxa"/>
          </w:tcPr>
          <w:p w14:paraId="1715AEDA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5E19F63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05E6A4A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FA830E3" w14:textId="6DA70694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415873B" w14:textId="5550D9B4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493B07" w:rsidRPr="008D49E9" w14:paraId="5774F55E" w14:textId="77777777" w:rsidTr="008D4EBB">
        <w:trPr>
          <w:trHeight w:val="283"/>
        </w:trPr>
        <w:tc>
          <w:tcPr>
            <w:tcW w:w="1109" w:type="dxa"/>
            <w:vAlign w:val="center"/>
          </w:tcPr>
          <w:p w14:paraId="503D12FF" w14:textId="7AA8D8BF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98" w:type="dxa"/>
            <w:vAlign w:val="center"/>
          </w:tcPr>
          <w:p w14:paraId="520E98AD" w14:textId="760EEC69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 w:rsidR="005361B3" w:rsidRPr="008D49E9"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8D49E9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7167" w:type="dxa"/>
          </w:tcPr>
          <w:p w14:paraId="2551332E" w14:textId="07BCBFC9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 czy </w:t>
            </w:r>
            <w:r w:rsidR="005361B3" w:rsidRPr="008D49E9">
              <w:rPr>
                <w:rFonts w:ascii="Arial" w:hAnsi="Arial" w:cs="Arial"/>
                <w:sz w:val="24"/>
                <w:szCs w:val="24"/>
              </w:rPr>
              <w:t>dofinansowanie</w:t>
            </w:r>
            <w:r w:rsidR="005361B3"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="005361B3" w:rsidRPr="008D49E9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wkład własny wnioskodawcy jest zgodny z zapisami Szczegółowego Opisu Priorytetów </w:t>
            </w:r>
            <w:r w:rsidR="005361B3" w:rsidRPr="008D49E9">
              <w:rPr>
                <w:rFonts w:ascii="Arial" w:hAnsi="Arial" w:cs="Arial"/>
                <w:sz w:val="24"/>
                <w:szCs w:val="24"/>
              </w:rPr>
              <w:t xml:space="preserve">(SzOP) </w:t>
            </w:r>
            <w:r w:rsidRPr="008D49E9">
              <w:rPr>
                <w:rFonts w:ascii="Arial" w:hAnsi="Arial" w:cs="Arial"/>
                <w:sz w:val="24"/>
                <w:szCs w:val="24"/>
              </w:rPr>
              <w:t>dla danego działania, w wersji aktualnej na dzień rozpoczęcia naboru</w:t>
            </w:r>
            <w:r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8C0B1F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5B935171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C333A73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455002" w14:textId="13D83AC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2E21CBB" w14:textId="470DA8DB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493B07" w:rsidRPr="008D49E9" w14:paraId="550014B8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3CF60345" w14:textId="45420021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B.4</w:t>
            </w:r>
          </w:p>
        </w:tc>
        <w:tc>
          <w:tcPr>
            <w:tcW w:w="2898" w:type="dxa"/>
            <w:vAlign w:val="center"/>
          </w:tcPr>
          <w:p w14:paraId="44E84C07" w14:textId="77777777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7167" w:type="dxa"/>
          </w:tcPr>
          <w:p w14:paraId="2612416B" w14:textId="28C575AB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Pr="000C35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49E9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0A660D">
              <w:rPr>
                <w:rFonts w:ascii="Arial" w:hAnsi="Arial" w:cs="Arial"/>
                <w:sz w:val="24"/>
                <w:szCs w:val="24"/>
              </w:rPr>
              <w:t>/pomoc de minimis</w:t>
            </w:r>
            <w:r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2A6FB95" w14:textId="4CFDB409" w:rsidR="00984D0C" w:rsidRPr="008D49E9" w:rsidRDefault="00984D0C" w:rsidP="000C354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 charakterze niegospodarczym</w:t>
            </w:r>
            <w:r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AE9C33A" w14:textId="6B0E765E" w:rsidR="00493B07" w:rsidRPr="008D49E9" w:rsidRDefault="00984D0C" w:rsidP="000C3546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w całym okresie amortyzacji infrastruktury sfinansowanej ze środków FEdKP 2021-2027 będzie miała charakter pomocniczy.</w:t>
            </w:r>
          </w:p>
          <w:p w14:paraId="7473A065" w14:textId="6FCCBF1E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12DD46A5" w14:textId="77777777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DEBE203" w14:textId="77777777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90B3943" w14:textId="571484C7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5576666" w14:textId="0A7E337E" w:rsidR="00493B07" w:rsidRPr="008D49E9" w:rsidRDefault="00493B07" w:rsidP="000C35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661C5C63" w14:textId="77777777" w:rsidTr="008D4EBB">
        <w:trPr>
          <w:trHeight w:val="992"/>
        </w:trPr>
        <w:tc>
          <w:tcPr>
            <w:tcW w:w="1109" w:type="dxa"/>
            <w:vAlign w:val="center"/>
          </w:tcPr>
          <w:p w14:paraId="7F27C37C" w14:textId="100BD293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B.5</w:t>
            </w:r>
          </w:p>
        </w:tc>
        <w:tc>
          <w:tcPr>
            <w:tcW w:w="2898" w:type="dxa"/>
            <w:vAlign w:val="center"/>
          </w:tcPr>
          <w:p w14:paraId="33837AC9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67" w:type="dxa"/>
          </w:tcPr>
          <w:p w14:paraId="560A4BE8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640EE9C8" w14:textId="08E1A19C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ów</w:t>
            </w:r>
            <w:r w:rsidRPr="008D49E9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72049EFA" w14:textId="697D2017" w:rsidR="00493B07" w:rsidRPr="008D49E9" w:rsidRDefault="00402DB2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ramach potwierdzenia</w:t>
            </w:r>
            <w:r w:rsidR="00493B07" w:rsidRPr="008D49E9">
              <w:rPr>
                <w:rFonts w:ascii="Arial" w:hAnsi="Arial" w:cs="Arial"/>
                <w:sz w:val="24"/>
                <w:szCs w:val="24"/>
              </w:rPr>
              <w:t xml:space="preserve"> spełnienia  zasady DNSH 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należy odnieść </w:t>
            </w:r>
            <w:r w:rsidR="00493B07" w:rsidRPr="008D49E9">
              <w:rPr>
                <w:rFonts w:ascii="Arial" w:hAnsi="Arial" w:cs="Arial"/>
                <w:sz w:val="24"/>
                <w:szCs w:val="24"/>
              </w:rPr>
              <w:t xml:space="preserve">się </w:t>
            </w:r>
            <w:r w:rsidRPr="008D49E9">
              <w:rPr>
                <w:rFonts w:ascii="Arial" w:hAnsi="Arial" w:cs="Arial"/>
                <w:sz w:val="24"/>
                <w:szCs w:val="24"/>
              </w:rPr>
              <w:t>do zapisów</w:t>
            </w:r>
            <w:r w:rsidR="00493B07" w:rsidRPr="008D49E9">
              <w:rPr>
                <w:rFonts w:ascii="Arial" w:hAnsi="Arial" w:cs="Arial"/>
                <w:sz w:val="24"/>
                <w:szCs w:val="24"/>
              </w:rPr>
              <w:t xml:space="preserve"> „Ocen</w:t>
            </w:r>
            <w:r w:rsidRPr="008D49E9">
              <w:rPr>
                <w:rFonts w:ascii="Arial" w:hAnsi="Arial" w:cs="Arial"/>
                <w:sz w:val="24"/>
                <w:szCs w:val="24"/>
              </w:rPr>
              <w:t>y</w:t>
            </w:r>
            <w:r w:rsidR="00493B07" w:rsidRPr="008D49E9">
              <w:rPr>
                <w:rFonts w:ascii="Arial" w:hAnsi="Arial" w:cs="Arial"/>
                <w:sz w:val="24"/>
                <w:szCs w:val="24"/>
              </w:rPr>
              <w:t xml:space="preserve"> zgodności z zasadą „nie czyń poważnych szkód” (DNSH) zakresów wsparcia zawartych w projekcie programu regionalnego Fundusze Europejskie dla </w:t>
            </w:r>
            <w:r w:rsidR="00493B07" w:rsidRPr="008D49E9">
              <w:rPr>
                <w:rFonts w:ascii="Arial" w:hAnsi="Arial" w:cs="Arial"/>
                <w:sz w:val="24"/>
                <w:szCs w:val="24"/>
              </w:rPr>
              <w:lastRenderedPageBreak/>
              <w:t>Kujaw i Pomorza na lata 2021-2027”</w:t>
            </w:r>
            <w:r w:rsidR="00493B07" w:rsidRPr="008D49E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0"/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i zamieszczonych w niej ustaleń dla poszczególnych obszarów.</w:t>
            </w:r>
          </w:p>
          <w:p w14:paraId="405CF4BC" w14:textId="42FBA42F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 przewidziano następujące rozwiązania wspierające zgodność z zasadą DNSH:</w:t>
            </w:r>
          </w:p>
          <w:p w14:paraId="40EE4A5C" w14:textId="2EB0E764" w:rsidR="00493B07" w:rsidRPr="008D49E9" w:rsidRDefault="00493B07" w:rsidP="00E31DA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projekcie zostały zastosowane rozwiązania mające na celu uodpornienie inwestycji na zmiany klimatu.</w:t>
            </w:r>
          </w:p>
          <w:p w14:paraId="46FC7B5E" w14:textId="1EE1E90E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5F1599E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93E09F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759B128" w14:textId="58A720D8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A0B1474" w14:textId="682717BB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7C3FC3D0" w14:textId="77777777" w:rsidTr="008D4EBB">
        <w:trPr>
          <w:trHeight w:val="992"/>
        </w:trPr>
        <w:tc>
          <w:tcPr>
            <w:tcW w:w="1109" w:type="dxa"/>
            <w:vAlign w:val="center"/>
          </w:tcPr>
          <w:p w14:paraId="00411FF8" w14:textId="309A0A0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B.6</w:t>
            </w:r>
          </w:p>
        </w:tc>
        <w:tc>
          <w:tcPr>
            <w:tcW w:w="2898" w:type="dxa"/>
            <w:vAlign w:val="center"/>
          </w:tcPr>
          <w:p w14:paraId="5D7425D0" w14:textId="79358BA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67" w:type="dxa"/>
          </w:tcPr>
          <w:p w14:paraId="163B75B0" w14:textId="4BC148EF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</w:t>
            </w:r>
            <w:r w:rsidR="001053C9" w:rsidRPr="008D49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przewidywanej trwałości wynoszącej co najmniej pięć lat przewidziana w ramach projektu jest odporna na zmiany klimatu. </w:t>
            </w:r>
          </w:p>
          <w:p w14:paraId="021EA9B2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Weryfikacja przeprowadzana jest na podstawie uzasadnienia odporności przedsięwzięcia na zmiany klimatu przedstawionego we wniosku o dofinansowanie projektu.</w:t>
            </w:r>
          </w:p>
          <w:p w14:paraId="4BDB89A9" w14:textId="7871E7F1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 dofinasowanie projektu i załączniki.</w:t>
            </w:r>
          </w:p>
        </w:tc>
        <w:tc>
          <w:tcPr>
            <w:tcW w:w="3251" w:type="dxa"/>
          </w:tcPr>
          <w:p w14:paraId="38C00243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3923845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C0100B6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90AB5F3" w14:textId="046240CB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03CEC3D" w14:textId="06C6F25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18A56E36" w14:textId="77777777" w:rsidTr="008D4EBB">
        <w:trPr>
          <w:trHeight w:val="992"/>
        </w:trPr>
        <w:tc>
          <w:tcPr>
            <w:tcW w:w="1109" w:type="dxa"/>
            <w:vAlign w:val="center"/>
          </w:tcPr>
          <w:p w14:paraId="6C20117F" w14:textId="2080547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B.7</w:t>
            </w:r>
          </w:p>
        </w:tc>
        <w:tc>
          <w:tcPr>
            <w:tcW w:w="2898" w:type="dxa"/>
            <w:vAlign w:val="center"/>
          </w:tcPr>
          <w:p w14:paraId="254C296D" w14:textId="01218F44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67" w:type="dxa"/>
          </w:tcPr>
          <w:p w14:paraId="7E655126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0FE709BB" w14:textId="0044F318" w:rsidR="00493B07" w:rsidRPr="008D49E9" w:rsidRDefault="00493B07" w:rsidP="00E31DA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 U. z 20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24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1112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 xml:space="preserve"> z pó</w:t>
            </w:r>
            <w:r w:rsidR="004D452C">
              <w:rPr>
                <w:rFonts w:ascii="Arial" w:hAnsi="Arial" w:cs="Arial"/>
                <w:sz w:val="24"/>
                <w:szCs w:val="24"/>
              </w:rPr>
              <w:t>ź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n. zm.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) i Dyrektywą Parlamentu Europejskiego i Rady 2011/92/UE z dnia 13 grudnia 2011 r. w sprawie oceny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skutków wywieranych przez niektóre przedsięwzięcia publiczne i prywatne na środowisko;</w:t>
            </w:r>
          </w:p>
          <w:p w14:paraId="2D6D0634" w14:textId="42EEF813" w:rsidR="00493B07" w:rsidRPr="008D49E9" w:rsidRDefault="00493B07" w:rsidP="00E31DA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ustawą z dnia 27 kwietnia 2001 r. Prawo ochrony środowiska (Dz. U. z 20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2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5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647 z późn. zm.</w:t>
            </w:r>
            <w:r w:rsidRPr="008D49E9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4A93C65E" w14:textId="46D96E81" w:rsidR="00493B07" w:rsidRPr="008D49E9" w:rsidRDefault="00493B07" w:rsidP="00E31DA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ustawą z dnia 16 kwietnia 2004 r. o ochronie przyrody (Dz. U. z 20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2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6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02DB2" w:rsidRPr="008D49E9">
              <w:rPr>
                <w:rFonts w:ascii="Arial" w:hAnsi="Arial" w:cs="Arial"/>
                <w:sz w:val="24"/>
                <w:szCs w:val="24"/>
              </w:rPr>
              <w:t>13</w:t>
            </w:r>
            <w:r w:rsidRPr="008D49E9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222DD6F2" w14:textId="786E3E78" w:rsidR="00493B07" w:rsidRPr="008D49E9" w:rsidRDefault="00493B07" w:rsidP="00E31DA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ustawą z dnia 20 lipca 2017 r. Prawo wodne (Dz. U. z 20</w:t>
            </w:r>
            <w:r w:rsidR="002C6A12" w:rsidRPr="008D49E9">
              <w:rPr>
                <w:rFonts w:ascii="Arial" w:hAnsi="Arial" w:cs="Arial"/>
                <w:sz w:val="24"/>
                <w:szCs w:val="24"/>
              </w:rPr>
              <w:t>2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5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poz. 960 z późn. zm.</w:t>
            </w:r>
            <w:r w:rsidRPr="008D49E9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ustanawiającą ramy wspólnotowego działania w dziedzinie polityki wodnej;</w:t>
            </w:r>
          </w:p>
          <w:p w14:paraId="539BD0BD" w14:textId="385F7EA6" w:rsidR="00493B07" w:rsidRPr="008D49E9" w:rsidRDefault="00AF3E56" w:rsidP="00E31DA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</w:t>
            </w:r>
            <w:r w:rsidR="00493B07" w:rsidRPr="008D49E9">
              <w:rPr>
                <w:rFonts w:ascii="Arial" w:hAnsi="Arial" w:cs="Arial"/>
                <w:sz w:val="24"/>
                <w:szCs w:val="24"/>
              </w:rPr>
              <w:t>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      </w:r>
          </w:p>
          <w:p w14:paraId="3A41B319" w14:textId="428A864A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wnioskodawca posiada dokumentację środowiskową zgodną z regulaminem wyboru projektów, w szczególności decyzję o środowiskowych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75DE10D6" w14:textId="2E102DC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51" w:type="dxa"/>
          </w:tcPr>
          <w:p w14:paraId="04C8400C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14DB05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3B8A87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2B4A0D8" w14:textId="5D7AD6AA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338E491" w14:textId="585A71A3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3C9C00BB" w14:textId="77777777" w:rsidTr="008D4EBB">
        <w:trPr>
          <w:trHeight w:val="1559"/>
        </w:trPr>
        <w:tc>
          <w:tcPr>
            <w:tcW w:w="1109" w:type="dxa"/>
            <w:vAlign w:val="center"/>
          </w:tcPr>
          <w:p w14:paraId="69112F48" w14:textId="763608F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B.8</w:t>
            </w:r>
          </w:p>
        </w:tc>
        <w:tc>
          <w:tcPr>
            <w:tcW w:w="2898" w:type="dxa"/>
            <w:vAlign w:val="center"/>
          </w:tcPr>
          <w:p w14:paraId="534FDDE2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67" w:type="dxa"/>
          </w:tcPr>
          <w:p w14:paraId="3A000330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D872B58" w14:textId="7303FCC0" w:rsidR="00493B07" w:rsidRPr="008D49E9" w:rsidRDefault="00493B07" w:rsidP="00E31DAF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35969FD1" w14:textId="77777777" w:rsidR="00493B07" w:rsidRPr="008D49E9" w:rsidRDefault="00493B07" w:rsidP="00E31DAF">
            <w:pPr>
              <w:numPr>
                <w:ilvl w:val="0"/>
                <w:numId w:val="10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6E7DEE63" w14:textId="77777777" w:rsidR="00493B07" w:rsidRPr="008D49E9" w:rsidRDefault="00493B07" w:rsidP="00E31DAF">
            <w:pPr>
              <w:numPr>
                <w:ilvl w:val="0"/>
                <w:numId w:val="10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60D7A762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38155C05" w14:textId="3DB9DDA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26780030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481D3C3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BA1AEB" w14:textId="5D38B06C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9870A1F" w14:textId="611B2A55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296BD76C" w14:textId="77777777" w:rsidTr="008D4EBB">
        <w:trPr>
          <w:trHeight w:val="416"/>
        </w:trPr>
        <w:tc>
          <w:tcPr>
            <w:tcW w:w="1109" w:type="dxa"/>
            <w:vAlign w:val="center"/>
          </w:tcPr>
          <w:p w14:paraId="47D4EBFC" w14:textId="1203B9F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B.9</w:t>
            </w:r>
          </w:p>
        </w:tc>
        <w:tc>
          <w:tcPr>
            <w:tcW w:w="2898" w:type="dxa"/>
            <w:vAlign w:val="center"/>
          </w:tcPr>
          <w:p w14:paraId="6EBCD983" w14:textId="1B2F53B2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67" w:type="dxa"/>
          </w:tcPr>
          <w:p w14:paraId="5DF15B8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F50CA92" w14:textId="77777777" w:rsidR="00493B07" w:rsidRPr="008D49E9" w:rsidRDefault="00493B07" w:rsidP="00E31DAF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297800EE" w14:textId="77777777" w:rsidR="00493B07" w:rsidRPr="008D49E9" w:rsidRDefault="00493B07" w:rsidP="00E31DAF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7BC885A5" w14:textId="77777777" w:rsidR="00493B07" w:rsidRPr="008D49E9" w:rsidRDefault="00493B07" w:rsidP="00E31DAF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56BC0D51" w14:textId="77777777" w:rsidR="00493B07" w:rsidRPr="008D49E9" w:rsidRDefault="00493B07" w:rsidP="00E31DAF">
            <w:pPr>
              <w:numPr>
                <w:ilvl w:val="0"/>
                <w:numId w:val="9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3BB27134" w14:textId="1E7A0546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47ADB09B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4D0F357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11DC693" w14:textId="09A5A8D2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6BF7156" w14:textId="59E841A0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35AE4CAB" w14:textId="77777777" w:rsidTr="008D4EBB">
        <w:trPr>
          <w:trHeight w:val="416"/>
        </w:trPr>
        <w:tc>
          <w:tcPr>
            <w:tcW w:w="1109" w:type="dxa"/>
            <w:vAlign w:val="center"/>
          </w:tcPr>
          <w:p w14:paraId="2934025B" w14:textId="3402DDED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B.10</w:t>
            </w:r>
          </w:p>
        </w:tc>
        <w:tc>
          <w:tcPr>
            <w:tcW w:w="2898" w:type="dxa"/>
            <w:vAlign w:val="center"/>
          </w:tcPr>
          <w:p w14:paraId="1FCDC3FF" w14:textId="04F66BC0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67" w:type="dxa"/>
          </w:tcPr>
          <w:p w14:paraId="33E4CCBA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6B8ED329" w14:textId="77777777" w:rsidR="00493B07" w:rsidRPr="008D49E9" w:rsidRDefault="00493B07" w:rsidP="00E31DA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6147B2B2" w14:textId="0ADE9966" w:rsidR="00493B07" w:rsidRPr="008D49E9" w:rsidRDefault="00493B07" w:rsidP="00E31DA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169F3899" w14:textId="77777777" w:rsidR="00493B07" w:rsidRPr="008D49E9" w:rsidRDefault="00493B07" w:rsidP="00E31DA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w analizie finansowej nie ma istotnych błędów rachunkowych,</w:t>
            </w:r>
          </w:p>
          <w:p w14:paraId="7C810505" w14:textId="2A52E175" w:rsidR="00493B07" w:rsidRPr="008D49E9" w:rsidRDefault="00493B07" w:rsidP="00E31DAF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6651326B" w14:textId="77777777" w:rsidR="00493B07" w:rsidRPr="008D49E9" w:rsidRDefault="00493B07" w:rsidP="00E31DAF">
            <w:pPr>
              <w:pStyle w:val="Akapitzlist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8D49E9">
              <w:rPr>
                <w:rFonts w:ascii="Arial" w:hAnsi="Arial" w:cs="Arial"/>
                <w:sz w:val="24"/>
                <w:szCs w:val="24"/>
                <w:lang w:val="pl-PL"/>
              </w:rPr>
              <w:t>wykazana została stabilność finansowa (wymagane dla projektów obejmujących inwestycje w infrastrukturę lub inwestycje produkcyjne).</w:t>
            </w:r>
          </w:p>
          <w:p w14:paraId="594C8ABC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68733C37" w14:textId="0B7F5F3B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7D9F5BB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FB4C20D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9BF9F2B" w14:textId="49CBAAA0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7968D10" w14:textId="6EA4676C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5D854E27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7AC01C40" w14:textId="6D089DB8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B.11</w:t>
            </w:r>
          </w:p>
        </w:tc>
        <w:tc>
          <w:tcPr>
            <w:tcW w:w="2898" w:type="dxa"/>
            <w:vAlign w:val="center"/>
          </w:tcPr>
          <w:p w14:paraId="3708C52D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67" w:type="dxa"/>
          </w:tcPr>
          <w:p w14:paraId="668127FC" w14:textId="77777777" w:rsidR="00493B07" w:rsidRPr="008D49E9" w:rsidRDefault="00493B07" w:rsidP="008376D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03E7EA2F" w14:textId="1B8AACC6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regulaminie wyboru projektów. Przy czym okres kwalifikowalności powinien mieścić się w</w:t>
            </w:r>
            <w:r w:rsidR="00682B99">
              <w:rPr>
                <w:rFonts w:ascii="Arial" w:hAnsi="Arial" w:cs="Arial"/>
                <w:sz w:val="24"/>
                <w:szCs w:val="24"/>
              </w:rPr>
              <w:t> </w:t>
            </w:r>
            <w:r w:rsidRPr="008D49E9">
              <w:rPr>
                <w:rFonts w:ascii="Arial" w:hAnsi="Arial" w:cs="Arial"/>
                <w:sz w:val="24"/>
                <w:szCs w:val="24"/>
              </w:rPr>
              <w:t>ramach czasowych określonych  w art. 63 ust. 2 rozporządzenia nr 2021/1060,</w:t>
            </w:r>
          </w:p>
          <w:p w14:paraId="730FB54F" w14:textId="77777777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1" w:name="_Hlk126574575"/>
            <w:r w:rsidRPr="008D49E9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1"/>
            <w:r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oraz zapisami dotyczącymi kwalifikowalności wydatków określonymi w regulaminie wyboru projektów,</w:t>
            </w:r>
          </w:p>
          <w:p w14:paraId="3CAB864B" w14:textId="47F4CE23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1B4BC8FC" w14:textId="77777777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56A27F0" w14:textId="77777777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148B0B77" w14:textId="77777777" w:rsidR="00493B07" w:rsidRPr="008D49E9" w:rsidRDefault="00493B07" w:rsidP="00E31DAF">
            <w:pPr>
              <w:numPr>
                <w:ilvl w:val="0"/>
                <w:numId w:val="8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7BE7CED8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51" w:type="dxa"/>
          </w:tcPr>
          <w:p w14:paraId="06F72983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8D49E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92E01F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D2C98B" w14:textId="26A4AC11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FD79BEB" w14:textId="1932DE9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55C61572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5E140874" w14:textId="7E9786C3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B.12</w:t>
            </w:r>
          </w:p>
        </w:tc>
        <w:tc>
          <w:tcPr>
            <w:tcW w:w="2898" w:type="dxa"/>
            <w:vAlign w:val="center"/>
          </w:tcPr>
          <w:p w14:paraId="169CCBCA" w14:textId="5ED97E59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Projekt jest zgodny z zasadą równości szans </w:t>
            </w:r>
            <w:r w:rsidR="0066571C" w:rsidRPr="008D49E9">
              <w:rPr>
                <w:rFonts w:ascii="Arial" w:hAnsi="Arial" w:cs="Arial"/>
                <w:sz w:val="24"/>
                <w:szCs w:val="24"/>
              </w:rPr>
              <w:t>i niedyskryminacji</w:t>
            </w:r>
            <w:r w:rsidRPr="008D49E9">
              <w:rPr>
                <w:rFonts w:ascii="Arial" w:hAnsi="Arial" w:cs="Arial"/>
                <w:sz w:val="24"/>
                <w:szCs w:val="24"/>
              </w:rPr>
              <w:t>, w tym dostępności dla osób z niepełnosprawnościami</w:t>
            </w:r>
          </w:p>
        </w:tc>
        <w:tc>
          <w:tcPr>
            <w:tcW w:w="7167" w:type="dxa"/>
          </w:tcPr>
          <w:p w14:paraId="1842D4DC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Wytycznych dotyczących realizacji zasad równościowych w ramach funduszy unijnych na lata 2021-2027.</w:t>
            </w:r>
          </w:p>
          <w:p w14:paraId="518A684B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45CFF15E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556B811C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5643882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0D88FB2" w14:textId="79838156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096D715" w14:textId="4D49375A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745F0911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2B31A7EF" w14:textId="1619EED6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B.13</w:t>
            </w:r>
          </w:p>
        </w:tc>
        <w:tc>
          <w:tcPr>
            <w:tcW w:w="2898" w:type="dxa"/>
            <w:vAlign w:val="center"/>
          </w:tcPr>
          <w:p w14:paraId="2B04366B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7167" w:type="dxa"/>
          </w:tcPr>
          <w:p w14:paraId="5BA8825B" w14:textId="7C5765F5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27 czerwca 2016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202 z 7.06.2016</w:t>
            </w:r>
            <w:r w:rsidR="00587F23">
              <w:rPr>
                <w:rFonts w:ascii="Arial" w:hAnsi="Arial" w:cs="Arial"/>
                <w:sz w:val="24"/>
                <w:szCs w:val="24"/>
              </w:rPr>
              <w:t>, str. 389</w:t>
            </w:r>
            <w:r w:rsidRPr="008D49E9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6A9DD4F1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2B96D39E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54411F67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15E8570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2D3C2A5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0DF0671" w14:textId="554C80D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ED8F5EB" w14:textId="66CEDC09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493B07" w:rsidRPr="008D49E9" w14:paraId="6286ADE0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7CEBC310" w14:textId="7BEC554A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B.14</w:t>
            </w:r>
          </w:p>
        </w:tc>
        <w:tc>
          <w:tcPr>
            <w:tcW w:w="2898" w:type="dxa"/>
            <w:vAlign w:val="center"/>
          </w:tcPr>
          <w:p w14:paraId="7BA7409C" w14:textId="5C9CF154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p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o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n</w:t>
            </w:r>
            <w:r w:rsidRPr="008D49E9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67" w:type="dxa"/>
          </w:tcPr>
          <w:p w14:paraId="5A668DFE" w14:textId="0624DDDC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Konwencją o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p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o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n</w:t>
            </w:r>
            <w:r w:rsidRPr="008D49E9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2B6223B7" w14:textId="69D1AD8F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p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o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AF3E56" w:rsidRPr="008D49E9">
              <w:rPr>
                <w:rFonts w:ascii="Arial" w:hAnsi="Arial" w:cs="Arial"/>
                <w:sz w:val="24"/>
                <w:szCs w:val="24"/>
              </w:rPr>
              <w:t>n</w:t>
            </w:r>
            <w:r w:rsidRPr="008D49E9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0FA4D6C6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41D014DD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6BD3F32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F35784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7C5C2F4" w14:textId="5172182A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1AADB4" w14:textId="63B6FC69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93B07" w:rsidRPr="008D49E9" w14:paraId="698F0CEE" w14:textId="77777777" w:rsidTr="008D4EBB">
        <w:trPr>
          <w:trHeight w:val="425"/>
        </w:trPr>
        <w:tc>
          <w:tcPr>
            <w:tcW w:w="1109" w:type="dxa"/>
            <w:vAlign w:val="center"/>
          </w:tcPr>
          <w:p w14:paraId="63C96242" w14:textId="3490F803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B.15</w:t>
            </w:r>
          </w:p>
        </w:tc>
        <w:tc>
          <w:tcPr>
            <w:tcW w:w="2898" w:type="dxa"/>
            <w:vAlign w:val="center"/>
          </w:tcPr>
          <w:p w14:paraId="3FCB6FCB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67" w:type="dxa"/>
          </w:tcPr>
          <w:p w14:paraId="7A8C9536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zasadą równości kobiet i mężczyzn. Przez zgodność z tą zasadą należy rozumieć, z jednej strony zaplanowanie takich działań w projekcie, które wpłyną na wyrównywanie szans danej płci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3E687BA5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51" w:type="dxa"/>
          </w:tcPr>
          <w:p w14:paraId="495C2D5A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044A950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14BD2F98" w14:textId="77777777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0C852CF" w14:textId="2810B1D5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E3B072C" w14:textId="739297C3" w:rsidR="00493B07" w:rsidRPr="008D49E9" w:rsidRDefault="00493B07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55683C7" w14:textId="2E717DDB" w:rsidR="007257F1" w:rsidRPr="00FB5219" w:rsidRDefault="007257F1" w:rsidP="006E1AE6">
      <w:pPr>
        <w:pStyle w:val="Nagwek1"/>
        <w:numPr>
          <w:ilvl w:val="0"/>
          <w:numId w:val="49"/>
        </w:numPr>
        <w:rPr>
          <w:rFonts w:ascii="Arial" w:hAnsi="Arial" w:cs="Arial"/>
          <w:sz w:val="24"/>
          <w:szCs w:val="24"/>
        </w:rPr>
      </w:pPr>
      <w:r w:rsidRPr="00FB5219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F57EEE" w:rsidRPr="008D49E9" w14:paraId="333A21F0" w14:textId="77777777" w:rsidTr="006E1AE6">
        <w:trPr>
          <w:tblHeader/>
        </w:trPr>
        <w:tc>
          <w:tcPr>
            <w:tcW w:w="1110" w:type="dxa"/>
            <w:shd w:val="clear" w:color="auto" w:fill="E7E6E6"/>
          </w:tcPr>
          <w:p w14:paraId="030A331A" w14:textId="77777777" w:rsidR="002844F4" w:rsidRPr="008D49E9" w:rsidRDefault="002844F4" w:rsidP="008E57B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</w:tcPr>
          <w:p w14:paraId="39571CB3" w14:textId="77777777" w:rsidR="002844F4" w:rsidRPr="008D49E9" w:rsidRDefault="002844F4" w:rsidP="008E57B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</w:tcPr>
          <w:p w14:paraId="5DF4D7F8" w14:textId="77777777" w:rsidR="002844F4" w:rsidRPr="008D49E9" w:rsidRDefault="002844F4" w:rsidP="008E57B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</w:tcPr>
          <w:p w14:paraId="150E26E1" w14:textId="77777777" w:rsidR="002844F4" w:rsidRPr="008D49E9" w:rsidRDefault="002844F4" w:rsidP="008E57B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5AF63AC9" w14:textId="77777777" w:rsidR="002844F4" w:rsidRPr="008D49E9" w:rsidRDefault="002844F4" w:rsidP="008E57B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49E9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951EB5" w:rsidRPr="008D49E9" w14:paraId="1E3C503F" w14:textId="77777777" w:rsidTr="002844F4">
        <w:tc>
          <w:tcPr>
            <w:tcW w:w="1110" w:type="dxa"/>
            <w:vAlign w:val="center"/>
          </w:tcPr>
          <w:p w14:paraId="5834C3C3" w14:textId="77777777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C.</w:t>
            </w:r>
            <w:r w:rsidR="00187403" w:rsidRPr="008D49E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7B46E5EE" w14:textId="55189333" w:rsidR="00951EB5" w:rsidRPr="008D49E9" w:rsidRDefault="0082414F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Zgodność z dokumentami strategicznymi</w:t>
            </w:r>
          </w:p>
        </w:tc>
        <w:tc>
          <w:tcPr>
            <w:tcW w:w="7199" w:type="dxa"/>
          </w:tcPr>
          <w:p w14:paraId="3AA5402C" w14:textId="77777777" w:rsidR="003C6FE8" w:rsidRPr="008D49E9" w:rsidRDefault="003C6FE8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realizuje cele i jest zamieszczony na liście projektów rekomendowanych do realizacji w perspektywie finansowej 2021-2027 Regionalnego Planu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Transportowego dla Województwa Kujawsko-Pomorskiego na lata 2021-2027, aktualnego na dzień wszczęcia postępowania.</w:t>
            </w:r>
          </w:p>
          <w:p w14:paraId="5E94074D" w14:textId="6FAA6B2C" w:rsidR="00951EB5" w:rsidRPr="008D49E9" w:rsidRDefault="003C6FE8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6FE901C4" w14:textId="77777777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8F5B284" w14:textId="77777777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82A88D5" w14:textId="77777777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91E3B1A" w14:textId="5EE466DC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8A21CEC" w14:textId="6CD66E7E" w:rsidR="00951EB5" w:rsidRPr="008D49E9" w:rsidRDefault="00951EB5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B20DD" w:rsidRPr="008D49E9" w14:paraId="439080BC" w14:textId="77777777" w:rsidTr="002844F4">
        <w:tc>
          <w:tcPr>
            <w:tcW w:w="1110" w:type="dxa"/>
            <w:vAlign w:val="center"/>
          </w:tcPr>
          <w:p w14:paraId="70D5A7D9" w14:textId="3DA1E615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4F952EE9" w14:textId="7E983DBD" w:rsidR="007B20DD" w:rsidRPr="008D49E9" w:rsidRDefault="00926D70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Zgodność inwestycji z planem mobilności miejskiej</w:t>
            </w:r>
          </w:p>
        </w:tc>
        <w:tc>
          <w:tcPr>
            <w:tcW w:w="7199" w:type="dxa"/>
          </w:tcPr>
          <w:p w14:paraId="554406BC" w14:textId="217FB47A" w:rsidR="00926D70" w:rsidRPr="008D49E9" w:rsidRDefault="00926D70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kryterium sprawdzamy, czy w przypadku inwestycji realizowanych na obszarach miejskich planowana w projekcie inwestycja nie jest sprzeczna z Planem Zrównoważonej Mobilności Miejskiej (SUMP)</w:t>
            </w:r>
            <w:r w:rsidR="00CF63A0"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lub innym dokumentem planowania mobilności miejskiej przyjętym dla obszaru, na którym zlokalizowana będzie inwestycja.</w:t>
            </w:r>
          </w:p>
          <w:p w14:paraId="29357CE2" w14:textId="3346E4D0" w:rsidR="007B20DD" w:rsidRPr="008D49E9" w:rsidRDefault="00926D70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Kryterium jest weryfikowane w oparciu o opinię właściwej jednostki samorządu terytorialnego, odpowiadającej za przyjęcie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danego planu mobilności miejskiej, o braku sprzeczności inwestycji z planami obowiązującymi na obszarze, na którym zlokalizowana będzie inwestycja.</w:t>
            </w:r>
          </w:p>
        </w:tc>
        <w:tc>
          <w:tcPr>
            <w:tcW w:w="3261" w:type="dxa"/>
          </w:tcPr>
          <w:p w14:paraId="6FF26EE7" w14:textId="77777777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42958AC1" w14:textId="77777777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DF8EB3F" w14:textId="77777777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165C79F" w14:textId="77777777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404B496" w14:textId="4E5C20A2" w:rsidR="007B20DD" w:rsidRPr="008D49E9" w:rsidRDefault="007B20DD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6FE8" w:rsidRPr="008D49E9" w14:paraId="32A3E115" w14:textId="77777777" w:rsidTr="00E31DAF">
        <w:trPr>
          <w:trHeight w:val="764"/>
        </w:trPr>
        <w:tc>
          <w:tcPr>
            <w:tcW w:w="1110" w:type="dxa"/>
            <w:vAlign w:val="center"/>
          </w:tcPr>
          <w:p w14:paraId="0ADF3172" w14:textId="0B95FCEB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B6766D" w:rsidRPr="008D49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2F788A81" w14:textId="0B8110E3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Zapewnienie retencji i podczyszczania wód opadowych </w:t>
            </w:r>
          </w:p>
        </w:tc>
        <w:tc>
          <w:tcPr>
            <w:tcW w:w="7199" w:type="dxa"/>
          </w:tcPr>
          <w:p w14:paraId="50FCBEF1" w14:textId="36E9AE7D" w:rsidR="008D460E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 kryterium sprawdzamy, czy w projekcie, jeśli jest to technicznie możliwe, zapewniono retencję i podczyszczanie wód opadowych poprzez wykorzystanie </w:t>
            </w:r>
            <w:r w:rsidR="00A71799" w:rsidRPr="008D49E9">
              <w:rPr>
                <w:rFonts w:ascii="Arial" w:hAnsi="Arial" w:cs="Arial"/>
                <w:sz w:val="24"/>
                <w:szCs w:val="24"/>
              </w:rPr>
              <w:t>zielono-niebieskiej</w:t>
            </w:r>
            <w:r w:rsidRPr="008D49E9">
              <w:rPr>
                <w:rFonts w:ascii="Arial" w:hAnsi="Arial" w:cs="Arial"/>
                <w:sz w:val="24"/>
                <w:szCs w:val="24"/>
              </w:rPr>
              <w:t xml:space="preserve"> infrastruktury oraz rozwiązań opartych na przyrodzie.</w:t>
            </w:r>
            <w:r w:rsidR="007B4750" w:rsidRPr="00E31D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4750" w:rsidRPr="008D49E9">
              <w:rPr>
                <w:rFonts w:ascii="Arial" w:hAnsi="Arial" w:cs="Arial"/>
                <w:sz w:val="24"/>
                <w:szCs w:val="24"/>
              </w:rPr>
              <w:t>Rozwiązania takie powinny zostać zastosowane w odniesieniu do całości inwestycji drogowej.</w:t>
            </w:r>
          </w:p>
          <w:p w14:paraId="7171816B" w14:textId="06BB0D60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Jeśli zastosowanie ww. rozwiązań jest z przyczyn technicznych niemożliwe, Wnioskodawca zobowiązany jest do przedstawienia uzasadnienia we wniosku o dofinansowanie projektu.</w:t>
            </w:r>
          </w:p>
          <w:p w14:paraId="3E3EAA3C" w14:textId="77DE594A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1" w:type="dxa"/>
          </w:tcPr>
          <w:p w14:paraId="784FC989" w14:textId="77777777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27F37A3E" w14:textId="77777777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2A55E89" w14:textId="77777777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D288895" w14:textId="77777777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0043586C" w14:textId="43C8B981" w:rsidR="003C6FE8" w:rsidRPr="008D49E9" w:rsidRDefault="003C6FE8" w:rsidP="00E31DA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6FE8" w:rsidRPr="008D49E9" w14:paraId="49FD2542" w14:textId="77777777" w:rsidTr="002844F4">
        <w:tc>
          <w:tcPr>
            <w:tcW w:w="1110" w:type="dxa"/>
            <w:vAlign w:val="center"/>
          </w:tcPr>
          <w:p w14:paraId="0DB3DEB9" w14:textId="14147B0C" w:rsidR="003C6FE8" w:rsidRPr="008D49E9" w:rsidRDefault="00A56EF8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B6766D" w:rsidRPr="008D49E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48740E56" w14:textId="21AD3E67" w:rsidR="003C6FE8" w:rsidRPr="008D49E9" w:rsidRDefault="00A56EF8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Poprawa bezpieczeństwa drogowego</w:t>
            </w:r>
          </w:p>
        </w:tc>
        <w:tc>
          <w:tcPr>
            <w:tcW w:w="7199" w:type="dxa"/>
          </w:tcPr>
          <w:p w14:paraId="378FFEFF" w14:textId="0327D867" w:rsidR="003C6FE8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kryterium sprawdzamy, czy projekt przyczyni się do poprawy bezpieczeństwa drogowego poprzez zmniejszenie liczby </w:t>
            </w:r>
            <w:r w:rsidR="00C46555" w:rsidRPr="008D49E9">
              <w:rPr>
                <w:rFonts w:ascii="Arial" w:hAnsi="Arial" w:cs="Arial"/>
                <w:sz w:val="24"/>
                <w:szCs w:val="24"/>
              </w:rPr>
              <w:t xml:space="preserve">zdarzeń </w:t>
            </w:r>
            <w:r w:rsidRPr="008D49E9">
              <w:rPr>
                <w:rFonts w:ascii="Arial" w:hAnsi="Arial" w:cs="Arial"/>
                <w:sz w:val="24"/>
                <w:szCs w:val="24"/>
              </w:rPr>
              <w:t>drogowych</w:t>
            </w:r>
            <w:r w:rsidR="00C46555" w:rsidRPr="008D49E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="00C46555" w:rsidRPr="008D49E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756DCC0" w14:textId="2064774F" w:rsidR="00C33A02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1" w:type="dxa"/>
          </w:tcPr>
          <w:p w14:paraId="346752EA" w14:textId="77777777" w:rsidR="00C33A02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AE4A8A1" w14:textId="77777777" w:rsidR="00C33A02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0FC5427" w14:textId="77777777" w:rsidR="00C33A02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F4C8B9B" w14:textId="6AD53D78" w:rsidR="00C33A02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A5F6D9E" w14:textId="5C3FE7E2" w:rsidR="003C6FE8" w:rsidRPr="008D49E9" w:rsidRDefault="00C33A02" w:rsidP="008E57B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D49E9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8D49E9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</w:tbl>
    <w:p w14:paraId="3CBF398F" w14:textId="77777777" w:rsidR="009F6237" w:rsidRPr="008D4EBB" w:rsidRDefault="009F6237" w:rsidP="001556AE">
      <w:pPr>
        <w:rPr>
          <w:rFonts w:ascii="Arial" w:hAnsi="Arial" w:cs="Arial"/>
          <w:color w:val="FF0000"/>
          <w:sz w:val="24"/>
          <w:szCs w:val="24"/>
        </w:rPr>
      </w:pPr>
    </w:p>
    <w:sectPr w:rsidR="009F6237" w:rsidRPr="008D4EBB" w:rsidSect="003C40D0">
      <w:footerReference w:type="default" r:id="rId8"/>
      <w:headerReference w:type="first" r:id="rId9"/>
      <w:footerReference w:type="first" r:id="rId10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8ECE0" w14:textId="77777777" w:rsidR="005E5316" w:rsidRDefault="005E5316" w:rsidP="00D15E00">
      <w:pPr>
        <w:spacing w:after="0" w:line="240" w:lineRule="auto"/>
      </w:pPr>
      <w:r>
        <w:separator/>
      </w:r>
    </w:p>
  </w:endnote>
  <w:endnote w:type="continuationSeparator" w:id="0">
    <w:p w14:paraId="7B3CD957" w14:textId="77777777" w:rsidR="005E5316" w:rsidRDefault="005E5316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9D3DD" w14:textId="3AE155B2" w:rsidR="002D61A4" w:rsidRDefault="002D61A4" w:rsidP="0049266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2220B" w14:textId="3D91DE0D" w:rsidR="002455CA" w:rsidRDefault="00557B47" w:rsidP="002455CA">
    <w:pPr>
      <w:pStyle w:val="Stopka"/>
      <w:jc w:val="center"/>
    </w:pPr>
    <w:r>
      <w:rPr>
        <w:noProof/>
      </w:rPr>
      <w:drawing>
        <wp:inline distT="0" distB="0" distL="0" distR="0" wp14:anchorId="0B04F24B" wp14:editId="7E0FC1FC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2FC08" w14:textId="77777777" w:rsidR="005E5316" w:rsidRDefault="005E5316" w:rsidP="00D15E00">
      <w:pPr>
        <w:spacing w:after="0" w:line="240" w:lineRule="auto"/>
      </w:pPr>
      <w:r>
        <w:separator/>
      </w:r>
    </w:p>
  </w:footnote>
  <w:footnote w:type="continuationSeparator" w:id="0">
    <w:p w14:paraId="496A14D4" w14:textId="77777777" w:rsidR="005E5316" w:rsidRDefault="005E5316" w:rsidP="00D15E00">
      <w:pPr>
        <w:spacing w:after="0" w:line="240" w:lineRule="auto"/>
      </w:pPr>
      <w:r>
        <w:continuationSeparator/>
      </w:r>
    </w:p>
  </w:footnote>
  <w:footnote w:id="1">
    <w:p w14:paraId="07D3A36A" w14:textId="72846AD8" w:rsidR="00DD1F1B" w:rsidRPr="00DD1F1B" w:rsidRDefault="00DD1F1B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D1F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D1F1B">
        <w:rPr>
          <w:rFonts w:ascii="Arial" w:hAnsi="Arial" w:cs="Arial"/>
          <w:sz w:val="24"/>
          <w:szCs w:val="24"/>
        </w:rPr>
        <w:t xml:space="preserve"> W każdym kryterium przez “wnioskodawcę” rozumiemy </w:t>
      </w:r>
      <w:r w:rsidR="00926848">
        <w:rPr>
          <w:rFonts w:ascii="Arial" w:hAnsi="Arial" w:cs="Arial"/>
          <w:sz w:val="24"/>
          <w:szCs w:val="24"/>
        </w:rPr>
        <w:t>też partnera/</w:t>
      </w:r>
      <w:r w:rsidRPr="00DD1F1B">
        <w:rPr>
          <w:rFonts w:ascii="Arial" w:hAnsi="Arial" w:cs="Arial"/>
          <w:sz w:val="24"/>
          <w:szCs w:val="24"/>
        </w:rPr>
        <w:t>partnerów, chyba że kryterium stanowi inaczej.</w:t>
      </w:r>
    </w:p>
  </w:footnote>
  <w:footnote w:id="2">
    <w:p w14:paraId="23EDEDD9" w14:textId="1A5445A8" w:rsidR="003C40D0" w:rsidRPr="008D4EBB" w:rsidRDefault="003C40D0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D4E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D4EBB">
        <w:rPr>
          <w:rFonts w:ascii="Arial" w:hAnsi="Arial" w:cs="Arial"/>
          <w:sz w:val="24"/>
          <w:szCs w:val="24"/>
        </w:rPr>
        <w:t xml:space="preserve"> </w:t>
      </w:r>
      <w:r w:rsidRPr="008D4EBB">
        <w:rPr>
          <w:rFonts w:ascii="Arial" w:hAnsi="Arial" w:cs="Arial"/>
          <w:bCs/>
          <w:sz w:val="24"/>
          <w:szCs w:val="24"/>
        </w:rPr>
        <w:t>Wykluczenia podmiotowe</w:t>
      </w:r>
      <w:r w:rsidR="00424E6D"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Pr="008D4EBB">
        <w:rPr>
          <w:rFonts w:ascii="Arial" w:hAnsi="Arial" w:cs="Arial"/>
          <w:bCs/>
          <w:sz w:val="24"/>
          <w:szCs w:val="24"/>
        </w:rPr>
        <w:t xml:space="preserve"> weryfikowane będą przed podpisaniem umowy.</w:t>
      </w:r>
    </w:p>
  </w:footnote>
  <w:footnote w:id="3">
    <w:p w14:paraId="79CA739F" w14:textId="77777777" w:rsidR="006A74D7" w:rsidRPr="008D4EBB" w:rsidRDefault="006A74D7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D4E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D4EBB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8D4EBB">
        <w:rPr>
          <w:rFonts w:ascii="Arial" w:hAnsi="Arial" w:cs="Arial"/>
          <w:sz w:val="24"/>
          <w:szCs w:val="24"/>
          <w:lang w:val="pl-PL"/>
        </w:rPr>
        <w:t>2021</w:t>
      </w:r>
      <w:r w:rsidRPr="008D4EBB">
        <w:rPr>
          <w:rFonts w:ascii="Arial" w:hAnsi="Arial" w:cs="Arial"/>
          <w:sz w:val="24"/>
          <w:szCs w:val="24"/>
        </w:rPr>
        <w:t>/</w:t>
      </w:r>
      <w:r w:rsidRPr="008D4EBB">
        <w:rPr>
          <w:rFonts w:ascii="Arial" w:hAnsi="Arial" w:cs="Arial"/>
          <w:sz w:val="24"/>
          <w:szCs w:val="24"/>
          <w:lang w:val="pl-PL"/>
        </w:rPr>
        <w:t>1060</w:t>
      </w:r>
      <w:r w:rsidRPr="008D4EBB">
        <w:rPr>
          <w:rFonts w:ascii="Arial" w:hAnsi="Arial" w:cs="Arial"/>
          <w:sz w:val="24"/>
          <w:szCs w:val="24"/>
        </w:rPr>
        <w:t xml:space="preserve"> z dnia </w:t>
      </w:r>
      <w:r w:rsidRPr="008D4EBB">
        <w:rPr>
          <w:rFonts w:ascii="Arial" w:hAnsi="Arial" w:cs="Arial"/>
          <w:sz w:val="24"/>
          <w:szCs w:val="24"/>
          <w:lang w:val="pl-PL"/>
        </w:rPr>
        <w:t>24</w:t>
      </w:r>
      <w:r w:rsidRPr="008D4EBB">
        <w:rPr>
          <w:rFonts w:ascii="Arial" w:hAnsi="Arial" w:cs="Arial"/>
          <w:sz w:val="24"/>
          <w:szCs w:val="24"/>
        </w:rPr>
        <w:t xml:space="preserve"> </w:t>
      </w:r>
      <w:r w:rsidRPr="008D4EBB">
        <w:rPr>
          <w:rFonts w:ascii="Arial" w:hAnsi="Arial" w:cs="Arial"/>
          <w:sz w:val="24"/>
          <w:szCs w:val="24"/>
          <w:lang w:val="pl-PL"/>
        </w:rPr>
        <w:t>czerwca</w:t>
      </w:r>
      <w:r w:rsidRPr="008D4EBB">
        <w:rPr>
          <w:rFonts w:ascii="Arial" w:hAnsi="Arial" w:cs="Arial"/>
          <w:sz w:val="24"/>
          <w:szCs w:val="24"/>
        </w:rPr>
        <w:t xml:space="preserve"> 20</w:t>
      </w:r>
      <w:r w:rsidRPr="008D4EBB">
        <w:rPr>
          <w:rFonts w:ascii="Arial" w:hAnsi="Arial" w:cs="Arial"/>
          <w:sz w:val="24"/>
          <w:szCs w:val="24"/>
          <w:lang w:val="pl-PL"/>
        </w:rPr>
        <w:t>2</w:t>
      </w:r>
      <w:r w:rsidRPr="008D4EBB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8D4EBB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8D4EBB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8D4EBB">
        <w:rPr>
          <w:rFonts w:ascii="Arial" w:hAnsi="Arial" w:cs="Arial"/>
          <w:sz w:val="24"/>
          <w:szCs w:val="24"/>
          <w:lang w:val="pl-PL"/>
        </w:rPr>
        <w:t xml:space="preserve"> </w:t>
      </w:r>
      <w:r w:rsidRPr="008D4EBB">
        <w:rPr>
          <w:rFonts w:ascii="Arial" w:hAnsi="Arial" w:cs="Arial"/>
          <w:sz w:val="24"/>
          <w:szCs w:val="24"/>
        </w:rPr>
        <w:t>(Dz. Urz. UE L</w:t>
      </w:r>
      <w:r w:rsidRPr="008D4EBB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8D4EBB">
        <w:rPr>
          <w:rFonts w:ascii="Arial" w:hAnsi="Arial" w:cs="Arial"/>
          <w:sz w:val="24"/>
          <w:szCs w:val="24"/>
        </w:rPr>
        <w:t xml:space="preserve"> z </w:t>
      </w:r>
      <w:r w:rsidRPr="008D4EBB">
        <w:rPr>
          <w:rFonts w:ascii="Arial" w:hAnsi="Arial" w:cs="Arial"/>
          <w:sz w:val="24"/>
          <w:szCs w:val="24"/>
          <w:lang w:val="pl-PL"/>
        </w:rPr>
        <w:t>3</w:t>
      </w:r>
      <w:r w:rsidRPr="008D4EBB">
        <w:rPr>
          <w:rFonts w:ascii="Arial" w:hAnsi="Arial" w:cs="Arial"/>
          <w:sz w:val="24"/>
          <w:szCs w:val="24"/>
        </w:rPr>
        <w:t>0.</w:t>
      </w:r>
      <w:r w:rsidRPr="008D4EBB">
        <w:rPr>
          <w:rFonts w:ascii="Arial" w:hAnsi="Arial" w:cs="Arial"/>
          <w:sz w:val="24"/>
          <w:szCs w:val="24"/>
          <w:lang w:val="pl-PL"/>
        </w:rPr>
        <w:t>06</w:t>
      </w:r>
      <w:r w:rsidRPr="008D4EBB">
        <w:rPr>
          <w:rFonts w:ascii="Arial" w:hAnsi="Arial" w:cs="Arial"/>
          <w:sz w:val="24"/>
          <w:szCs w:val="24"/>
        </w:rPr>
        <w:t>.20</w:t>
      </w:r>
      <w:r w:rsidRPr="008D4EBB">
        <w:rPr>
          <w:rFonts w:ascii="Arial" w:hAnsi="Arial" w:cs="Arial"/>
          <w:sz w:val="24"/>
          <w:szCs w:val="24"/>
          <w:lang w:val="pl-PL"/>
        </w:rPr>
        <w:t>2</w:t>
      </w:r>
      <w:r w:rsidRPr="008D4EBB">
        <w:rPr>
          <w:rFonts w:ascii="Arial" w:hAnsi="Arial" w:cs="Arial"/>
          <w:sz w:val="24"/>
          <w:szCs w:val="24"/>
        </w:rPr>
        <w:t xml:space="preserve">1) (dalej: rozporządzenie </w:t>
      </w:r>
      <w:r w:rsidRPr="008D4EBB">
        <w:rPr>
          <w:rFonts w:ascii="Arial" w:hAnsi="Arial" w:cs="Arial"/>
          <w:sz w:val="24"/>
          <w:szCs w:val="24"/>
          <w:lang w:val="pl-PL"/>
        </w:rPr>
        <w:t>nr 2021/1060</w:t>
      </w:r>
      <w:r w:rsidRPr="008D4EBB">
        <w:rPr>
          <w:rFonts w:ascii="Arial" w:hAnsi="Arial" w:cs="Arial"/>
          <w:sz w:val="24"/>
          <w:szCs w:val="24"/>
        </w:rPr>
        <w:t>).</w:t>
      </w:r>
    </w:p>
  </w:footnote>
  <w:footnote w:id="4">
    <w:p w14:paraId="745D21E2" w14:textId="77777777" w:rsidR="003040AA" w:rsidRPr="00362444" w:rsidRDefault="003040AA" w:rsidP="000C354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E618C">
        <w:rPr>
          <w:rFonts w:ascii="Arial" w:hAnsi="Arial" w:cs="Arial"/>
          <w:sz w:val="24"/>
          <w:szCs w:val="24"/>
          <w:vertAlign w:val="superscript"/>
        </w:rPr>
        <w:footnoteRef/>
      </w:r>
      <w:r w:rsidRPr="00CE618C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362444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2655CC7D" w14:textId="27E4BCC3" w:rsidR="00882864" w:rsidRPr="00E31DAF" w:rsidRDefault="00882864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31DA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31DAF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165826DE" w14:textId="07BE98C9" w:rsidR="00882864" w:rsidRPr="00882864" w:rsidRDefault="00882864" w:rsidP="000C3546">
      <w:pPr>
        <w:pStyle w:val="Tekstprzypisudolnego"/>
        <w:spacing w:before="100" w:beforeAutospacing="1" w:after="100" w:afterAutospacing="1" w:line="276" w:lineRule="auto"/>
      </w:pPr>
      <w:r w:rsidRPr="00E31DA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31DAF">
        <w:rPr>
          <w:rFonts w:ascii="Arial" w:hAnsi="Arial" w:cs="Arial"/>
          <w:sz w:val="24"/>
          <w:szCs w:val="24"/>
        </w:rPr>
        <w:t xml:space="preserve"> W przypadku, gdy realizacja robót budowlanych wykonywana będzie na podstawie decyzji o zezwoleniu na realizację inwestycji drogowej, warunek ten dotyczy również braku konieczności posiadania na moment złożenia wniosku o dofinansowanie innych decyzji i pozwoleń, które zastępuje ww. decyzja (m.in. prawa do dysponowania gruntami lub obiektami na cele inwestycji, decyzji na wycinkę drzew).</w:t>
      </w:r>
    </w:p>
  </w:footnote>
  <w:footnote w:id="7">
    <w:p w14:paraId="6F162EAD" w14:textId="4B6610F9" w:rsidR="005361B3" w:rsidRPr="005361B3" w:rsidRDefault="005361B3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361B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361B3">
        <w:rPr>
          <w:rFonts w:ascii="Arial" w:hAnsi="Arial" w:cs="Arial"/>
          <w:sz w:val="24"/>
          <w:szCs w:val="24"/>
        </w:rPr>
        <w:t xml:space="preserve"> Wkład UE nie może wynieść więcej niż 85% w wydatkach kwalifikowalnych projektu. Wkład BP należy obliczyć zgodnie z następującym wzorem: wkład UE/85%*10%. W przypadku projektów objętych regułami pomocy publicznej środki BP nie mogą powodować przekroczenia intensywności pomocy publicznej wynikającej z przepisów o pomocy publicznej.</w:t>
      </w:r>
    </w:p>
  </w:footnote>
  <w:footnote w:id="8">
    <w:p w14:paraId="37252BDA" w14:textId="553082F1" w:rsidR="00493B07" w:rsidRPr="00C0388A" w:rsidRDefault="00493B07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0388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0388A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</w:t>
      </w:r>
      <w:r>
        <w:rPr>
          <w:rFonts w:ascii="Arial" w:hAnsi="Arial" w:cs="Arial"/>
          <w:sz w:val="24"/>
          <w:szCs w:val="24"/>
        </w:rPr>
        <w:br/>
      </w:r>
      <w:r w:rsidRPr="00C0388A">
        <w:rPr>
          <w:rFonts w:ascii="Arial" w:hAnsi="Arial" w:cs="Arial"/>
          <w:sz w:val="24"/>
          <w:szCs w:val="24"/>
        </w:rPr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9">
    <w:p w14:paraId="331C6BEF" w14:textId="62EE5CB6" w:rsidR="00984D0C" w:rsidRPr="00802D9C" w:rsidRDefault="00984D0C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02D9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02D9C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  (Dz. Urz. UE C 262 z dnia 19 lipca 2016 r., str. 1) – dokument dostępny jest pod adresem: http://eur-lex.europa.eu/legal-content/PL/TXT/PDF/?uri=CELEX:52016XC0719(05)&amp;from=EN.</w:t>
      </w:r>
    </w:p>
  </w:footnote>
  <w:footnote w:id="10">
    <w:p w14:paraId="3653D9E0" w14:textId="7685E373" w:rsidR="00493B07" w:rsidRPr="009C7AD5" w:rsidRDefault="00493B07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C7A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C7AD5">
        <w:rPr>
          <w:rFonts w:ascii="Arial" w:hAnsi="Arial" w:cs="Arial"/>
          <w:sz w:val="24"/>
          <w:szCs w:val="24"/>
        </w:rPr>
        <w:t xml:space="preserve"> </w:t>
      </w:r>
      <w:r w:rsidRPr="009C7AD5">
        <w:rPr>
          <w:rFonts w:ascii="Arial" w:hAnsi="Arial" w:cs="Arial"/>
          <w:sz w:val="24"/>
          <w:szCs w:val="24"/>
          <w:lang w:val="pl-PL"/>
        </w:rPr>
        <w:t xml:space="preserve">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r w:rsidR="00402DB2" w:rsidRPr="00402DB2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9C7AD5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402DB2">
        <w:rPr>
          <w:rFonts w:ascii="Arial" w:hAnsi="Arial" w:cs="Arial"/>
          <w:sz w:val="24"/>
          <w:szCs w:val="24"/>
          <w:lang w:val="pl-PL"/>
        </w:rPr>
        <w:t xml:space="preserve">, </w:t>
      </w:r>
      <w:r w:rsidR="00402DB2" w:rsidRPr="00402DB2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OOŚ.</w:t>
      </w:r>
    </w:p>
  </w:footnote>
  <w:footnote w:id="11">
    <w:p w14:paraId="66C29A23" w14:textId="77777777" w:rsidR="00493B07" w:rsidRPr="008D4EBB" w:rsidRDefault="00493B07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8D4EB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D4EBB">
        <w:rPr>
          <w:rFonts w:ascii="Arial" w:hAnsi="Arial" w:cs="Arial"/>
          <w:sz w:val="24"/>
          <w:szCs w:val="24"/>
        </w:rPr>
        <w:t xml:space="preserve"> </w:t>
      </w:r>
      <w:r w:rsidRPr="008D4EBB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2">
    <w:p w14:paraId="3B3B71B4" w14:textId="2F7E8476" w:rsidR="00CF63A0" w:rsidRPr="00CF63A0" w:rsidRDefault="00CF63A0" w:rsidP="000C35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F63A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F63A0">
        <w:rPr>
          <w:rFonts w:ascii="Arial" w:hAnsi="Arial" w:cs="Arial"/>
          <w:sz w:val="24"/>
          <w:szCs w:val="24"/>
        </w:rPr>
        <w:t xml:space="preserve"> SUMP musi być przyjęty uchwałą właściwego organu dla przyjętego Obszaru Funkcjonalnego oraz musi być oceniony pozytywnie lub pozytywnie z rekomendacjami przez zespół ekspertów w Centrum Unijnych Projektów Transportowych.</w:t>
      </w:r>
    </w:p>
  </w:footnote>
  <w:footnote w:id="13">
    <w:p w14:paraId="5546B6E6" w14:textId="0973B814" w:rsidR="00C46555" w:rsidRPr="00C46555" w:rsidRDefault="00C46555">
      <w:pPr>
        <w:pStyle w:val="Tekstprzypisudolnego"/>
        <w:rPr>
          <w:rFonts w:ascii="Arial" w:hAnsi="Arial" w:cs="Arial"/>
          <w:sz w:val="24"/>
          <w:szCs w:val="24"/>
          <w:lang w:val="pl-PL"/>
        </w:rPr>
      </w:pPr>
      <w:r w:rsidRPr="00C46555">
        <w:rPr>
          <w:rStyle w:val="Odwoanieprzypisudolnego"/>
          <w:rFonts w:ascii="Arial" w:hAnsi="Arial" w:cs="Arial"/>
          <w:color w:val="000000" w:themeColor="text1"/>
          <w:sz w:val="24"/>
          <w:szCs w:val="24"/>
        </w:rPr>
        <w:footnoteRef/>
      </w:r>
      <w:r w:rsidR="008E2343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</w:t>
      </w:r>
      <w:r w:rsidRPr="00C46555">
        <w:rPr>
          <w:rFonts w:ascii="Arial" w:hAnsi="Arial" w:cs="Arial"/>
          <w:color w:val="000000" w:themeColor="text1"/>
          <w:sz w:val="24"/>
          <w:szCs w:val="24"/>
          <w:lang w:val="pl-PL"/>
        </w:rPr>
        <w:t>P</w:t>
      </w:r>
      <w:r w:rsidRPr="00C46555">
        <w:rPr>
          <w:rFonts w:ascii="Arial" w:hAnsi="Arial" w:cs="Arial"/>
          <w:color w:val="000000" w:themeColor="text1"/>
          <w:sz w:val="24"/>
          <w:szCs w:val="24"/>
        </w:rPr>
        <w:t>od pojęciem zdarzenia drogowego należy rozumieć łączną liczbę wypadków i kolizji.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4536A" w14:textId="77777777" w:rsidR="00B44F62" w:rsidRPr="006E1AE6" w:rsidRDefault="00B44F62" w:rsidP="00B44F62">
    <w:pPr>
      <w:tabs>
        <w:tab w:val="left" w:pos="9923"/>
      </w:tabs>
      <w:spacing w:after="0" w:line="240" w:lineRule="auto"/>
      <w:rPr>
        <w:rFonts w:ascii="Arial" w:hAnsi="Arial" w:cs="Arial"/>
        <w:sz w:val="24"/>
        <w:szCs w:val="24"/>
      </w:rPr>
    </w:pPr>
    <w:r w:rsidRPr="006E1AE6">
      <w:rPr>
        <w:rFonts w:ascii="Arial" w:hAnsi="Arial" w:cs="Arial"/>
        <w:sz w:val="24"/>
        <w:szCs w:val="24"/>
      </w:rPr>
      <w:t>FUNDUSZE EUROPEJSKIE DLA KUJAW I POMORZA 2021-2027</w:t>
    </w:r>
  </w:p>
  <w:p w14:paraId="6D34B02F" w14:textId="48704DC1" w:rsidR="007715FD" w:rsidRDefault="00E02942" w:rsidP="00920743">
    <w:pPr>
      <w:tabs>
        <w:tab w:val="left" w:pos="9923"/>
      </w:tabs>
      <w:spacing w:after="0" w:line="240" w:lineRule="auto"/>
      <w:ind w:left="8364"/>
      <w:rPr>
        <w:rFonts w:ascii="Arial" w:hAnsi="Arial" w:cs="Arial"/>
        <w:bCs/>
        <w:sz w:val="24"/>
        <w:szCs w:val="24"/>
      </w:rPr>
    </w:pPr>
    <w:r w:rsidRPr="006E1AE6">
      <w:rPr>
        <w:rFonts w:ascii="Arial" w:hAnsi="Arial" w:cs="Arial"/>
        <w:bCs/>
        <w:sz w:val="24"/>
        <w:szCs w:val="24"/>
        <w:lang w:val="x-none"/>
      </w:rPr>
      <w:t xml:space="preserve">Załącznik </w:t>
    </w:r>
    <w:r w:rsidR="00B64B0D">
      <w:rPr>
        <w:rFonts w:ascii="Arial" w:hAnsi="Arial" w:cs="Arial"/>
        <w:bCs/>
        <w:sz w:val="24"/>
        <w:szCs w:val="24"/>
      </w:rPr>
      <w:t xml:space="preserve">do </w:t>
    </w:r>
    <w:r w:rsidR="0091245D">
      <w:rPr>
        <w:rFonts w:ascii="Arial" w:hAnsi="Arial" w:cs="Arial"/>
        <w:bCs/>
        <w:sz w:val="24"/>
        <w:szCs w:val="24"/>
      </w:rPr>
      <w:t>Stanowiska Nr</w:t>
    </w:r>
    <w:r w:rsidR="00920743">
      <w:rPr>
        <w:rFonts w:ascii="Arial" w:hAnsi="Arial" w:cs="Arial"/>
        <w:bCs/>
        <w:sz w:val="24"/>
        <w:szCs w:val="24"/>
      </w:rPr>
      <w:t xml:space="preserve"> 10/2026</w:t>
    </w:r>
  </w:p>
  <w:p w14:paraId="3DA90407" w14:textId="429F71DE" w:rsidR="0091245D" w:rsidRDefault="0091245D" w:rsidP="00920743">
    <w:pPr>
      <w:tabs>
        <w:tab w:val="left" w:pos="9923"/>
      </w:tabs>
      <w:spacing w:after="0" w:line="240" w:lineRule="auto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Grupy roboczej ds. EFRR</w:t>
    </w:r>
    <w:r w:rsidR="00920743">
      <w:rPr>
        <w:rFonts w:ascii="Arial" w:hAnsi="Arial" w:cs="Arial"/>
        <w:bCs/>
        <w:sz w:val="24"/>
        <w:szCs w:val="24"/>
      </w:rPr>
      <w:t xml:space="preserve"> przy KM FEdKP 2021-2027</w:t>
    </w:r>
  </w:p>
  <w:p w14:paraId="1BFC89EC" w14:textId="42A6CFB2" w:rsidR="0091245D" w:rsidRPr="006E1AE6" w:rsidRDefault="0091245D" w:rsidP="00920743">
    <w:pPr>
      <w:tabs>
        <w:tab w:val="left" w:pos="9923"/>
      </w:tabs>
      <w:spacing w:after="0" w:line="240" w:lineRule="auto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 dnia 3 czerwca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33407A9"/>
    <w:multiLevelType w:val="hybridMultilevel"/>
    <w:tmpl w:val="79C8672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06E67"/>
    <w:multiLevelType w:val="hybridMultilevel"/>
    <w:tmpl w:val="D8109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C04D9"/>
    <w:multiLevelType w:val="hybridMultilevel"/>
    <w:tmpl w:val="67AA8032"/>
    <w:lvl w:ilvl="0" w:tplc="F56A9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26D65"/>
    <w:multiLevelType w:val="hybridMultilevel"/>
    <w:tmpl w:val="3AE005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614A1"/>
    <w:multiLevelType w:val="hybridMultilevel"/>
    <w:tmpl w:val="4294882E"/>
    <w:lvl w:ilvl="0" w:tplc="9D22BA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F663D8"/>
    <w:multiLevelType w:val="hybridMultilevel"/>
    <w:tmpl w:val="B48038A4"/>
    <w:lvl w:ilvl="0" w:tplc="98EAD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A4114"/>
    <w:multiLevelType w:val="hybridMultilevel"/>
    <w:tmpl w:val="AC7CC5F8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61C20"/>
    <w:multiLevelType w:val="hybridMultilevel"/>
    <w:tmpl w:val="A32E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C7287"/>
    <w:multiLevelType w:val="hybridMultilevel"/>
    <w:tmpl w:val="E6C6C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A44390"/>
    <w:multiLevelType w:val="hybridMultilevel"/>
    <w:tmpl w:val="38209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819C1"/>
    <w:multiLevelType w:val="hybridMultilevel"/>
    <w:tmpl w:val="535A046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76ED9"/>
    <w:multiLevelType w:val="hybridMultilevel"/>
    <w:tmpl w:val="8B165F1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43ECD"/>
    <w:multiLevelType w:val="hybridMultilevel"/>
    <w:tmpl w:val="2B4A1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02888"/>
    <w:multiLevelType w:val="hybridMultilevel"/>
    <w:tmpl w:val="5C6E3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B09C7"/>
    <w:multiLevelType w:val="hybridMultilevel"/>
    <w:tmpl w:val="F4866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13E2"/>
    <w:multiLevelType w:val="hybridMultilevel"/>
    <w:tmpl w:val="0164C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23F82"/>
    <w:multiLevelType w:val="hybridMultilevel"/>
    <w:tmpl w:val="63BEF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936E41"/>
    <w:multiLevelType w:val="hybridMultilevel"/>
    <w:tmpl w:val="04B024C2"/>
    <w:lvl w:ilvl="0" w:tplc="32344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F545F"/>
    <w:multiLevelType w:val="hybridMultilevel"/>
    <w:tmpl w:val="26609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D62BBC"/>
    <w:multiLevelType w:val="hybridMultilevel"/>
    <w:tmpl w:val="CEAC4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14306"/>
    <w:multiLevelType w:val="hybridMultilevel"/>
    <w:tmpl w:val="0D56D9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E877253"/>
    <w:multiLevelType w:val="hybridMultilevel"/>
    <w:tmpl w:val="6ABE7AE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0F51DB"/>
    <w:multiLevelType w:val="hybridMultilevel"/>
    <w:tmpl w:val="69FEC70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3443B"/>
    <w:multiLevelType w:val="hybridMultilevel"/>
    <w:tmpl w:val="0AE0A650"/>
    <w:lvl w:ilvl="0" w:tplc="96DAB8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EC0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1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28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47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44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C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0E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EC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6EA3326"/>
    <w:multiLevelType w:val="hybridMultilevel"/>
    <w:tmpl w:val="1932D240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30BCA"/>
    <w:multiLevelType w:val="hybridMultilevel"/>
    <w:tmpl w:val="FF16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B3B0E"/>
    <w:multiLevelType w:val="hybridMultilevel"/>
    <w:tmpl w:val="60287B6C"/>
    <w:lvl w:ilvl="0" w:tplc="F4D8950E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D55008C"/>
    <w:multiLevelType w:val="hybridMultilevel"/>
    <w:tmpl w:val="55C6FF5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D70771D"/>
    <w:multiLevelType w:val="hybridMultilevel"/>
    <w:tmpl w:val="B1E887A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303468"/>
    <w:multiLevelType w:val="hybridMultilevel"/>
    <w:tmpl w:val="66042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E47409"/>
    <w:multiLevelType w:val="hybridMultilevel"/>
    <w:tmpl w:val="9B92CB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24D22CA"/>
    <w:multiLevelType w:val="hybridMultilevel"/>
    <w:tmpl w:val="00D06D8C"/>
    <w:lvl w:ilvl="0" w:tplc="32344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EE6571"/>
    <w:multiLevelType w:val="hybridMultilevel"/>
    <w:tmpl w:val="E9167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791C85"/>
    <w:multiLevelType w:val="hybridMultilevel"/>
    <w:tmpl w:val="4E3CB1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342FF6"/>
    <w:multiLevelType w:val="hybridMultilevel"/>
    <w:tmpl w:val="7A2A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083156"/>
    <w:multiLevelType w:val="hybridMultilevel"/>
    <w:tmpl w:val="15F6C31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5C3D20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563C10"/>
    <w:multiLevelType w:val="hybridMultilevel"/>
    <w:tmpl w:val="18FE2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F22C8D"/>
    <w:multiLevelType w:val="hybridMultilevel"/>
    <w:tmpl w:val="86BC6B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17659D"/>
    <w:multiLevelType w:val="hybridMultilevel"/>
    <w:tmpl w:val="0D189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1A3EEA"/>
    <w:multiLevelType w:val="hybridMultilevel"/>
    <w:tmpl w:val="3B72F5C0"/>
    <w:lvl w:ilvl="0" w:tplc="8C8E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F663CB"/>
    <w:multiLevelType w:val="hybridMultilevel"/>
    <w:tmpl w:val="616862E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686CA3"/>
    <w:multiLevelType w:val="hybridMultilevel"/>
    <w:tmpl w:val="BAA29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A92E98"/>
    <w:multiLevelType w:val="hybridMultilevel"/>
    <w:tmpl w:val="8EF86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7C2DFB"/>
    <w:multiLevelType w:val="hybridMultilevel"/>
    <w:tmpl w:val="4C58578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B847D3"/>
    <w:multiLevelType w:val="hybridMultilevel"/>
    <w:tmpl w:val="5874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7F5599"/>
    <w:multiLevelType w:val="hybridMultilevel"/>
    <w:tmpl w:val="3B32606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797A008A"/>
    <w:multiLevelType w:val="hybridMultilevel"/>
    <w:tmpl w:val="0F7A171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BF7D4E"/>
    <w:multiLevelType w:val="hybridMultilevel"/>
    <w:tmpl w:val="ED100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3C02CF"/>
    <w:multiLevelType w:val="hybridMultilevel"/>
    <w:tmpl w:val="5134C0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94856">
    <w:abstractNumId w:val="41"/>
  </w:num>
  <w:num w:numId="2" w16cid:durableId="1704090357">
    <w:abstractNumId w:val="9"/>
  </w:num>
  <w:num w:numId="3" w16cid:durableId="1769345989">
    <w:abstractNumId w:val="32"/>
  </w:num>
  <w:num w:numId="4" w16cid:durableId="426510537">
    <w:abstractNumId w:val="6"/>
  </w:num>
  <w:num w:numId="5" w16cid:durableId="240483964">
    <w:abstractNumId w:val="22"/>
  </w:num>
  <w:num w:numId="6" w16cid:durableId="1830050921">
    <w:abstractNumId w:val="29"/>
  </w:num>
  <w:num w:numId="7" w16cid:durableId="1332179023">
    <w:abstractNumId w:val="49"/>
  </w:num>
  <w:num w:numId="8" w16cid:durableId="805128854">
    <w:abstractNumId w:val="26"/>
  </w:num>
  <w:num w:numId="9" w16cid:durableId="778720930">
    <w:abstractNumId w:val="44"/>
  </w:num>
  <w:num w:numId="10" w16cid:durableId="1720980600">
    <w:abstractNumId w:val="3"/>
  </w:num>
  <w:num w:numId="11" w16cid:durableId="885919593">
    <w:abstractNumId w:val="38"/>
  </w:num>
  <w:num w:numId="12" w16cid:durableId="1399476307">
    <w:abstractNumId w:val="8"/>
  </w:num>
  <w:num w:numId="13" w16cid:durableId="435103012">
    <w:abstractNumId w:val="20"/>
  </w:num>
  <w:num w:numId="14" w16cid:durableId="1429542349">
    <w:abstractNumId w:val="2"/>
  </w:num>
  <w:num w:numId="15" w16cid:durableId="726537177">
    <w:abstractNumId w:val="47"/>
  </w:num>
  <w:num w:numId="16" w16cid:durableId="1838693527">
    <w:abstractNumId w:val="51"/>
  </w:num>
  <w:num w:numId="17" w16cid:durableId="1545873771">
    <w:abstractNumId w:val="52"/>
  </w:num>
  <w:num w:numId="18" w16cid:durableId="365788711">
    <w:abstractNumId w:val="18"/>
  </w:num>
  <w:num w:numId="19" w16cid:durableId="1174538360">
    <w:abstractNumId w:val="15"/>
  </w:num>
  <w:num w:numId="20" w16cid:durableId="1412777501">
    <w:abstractNumId w:val="23"/>
  </w:num>
  <w:num w:numId="21" w16cid:durableId="850605201">
    <w:abstractNumId w:val="46"/>
  </w:num>
  <w:num w:numId="22" w16cid:durableId="756513133">
    <w:abstractNumId w:val="0"/>
  </w:num>
  <w:num w:numId="23" w16cid:durableId="967201861">
    <w:abstractNumId w:val="40"/>
  </w:num>
  <w:num w:numId="24" w16cid:durableId="1844783320">
    <w:abstractNumId w:val="25"/>
  </w:num>
  <w:num w:numId="25" w16cid:durableId="1410034077">
    <w:abstractNumId w:val="17"/>
  </w:num>
  <w:num w:numId="26" w16cid:durableId="977953327">
    <w:abstractNumId w:val="12"/>
  </w:num>
  <w:num w:numId="27" w16cid:durableId="241066289">
    <w:abstractNumId w:val="37"/>
  </w:num>
  <w:num w:numId="28" w16cid:durableId="1013144548">
    <w:abstractNumId w:val="33"/>
  </w:num>
  <w:num w:numId="29" w16cid:durableId="178861144">
    <w:abstractNumId w:val="45"/>
  </w:num>
  <w:num w:numId="30" w16cid:durableId="234244531">
    <w:abstractNumId w:val="36"/>
  </w:num>
  <w:num w:numId="31" w16cid:durableId="649747965">
    <w:abstractNumId w:val="43"/>
  </w:num>
  <w:num w:numId="32" w16cid:durableId="1077244392">
    <w:abstractNumId w:val="50"/>
  </w:num>
  <w:num w:numId="33" w16cid:durableId="87191723">
    <w:abstractNumId w:val="53"/>
  </w:num>
  <w:num w:numId="34" w16cid:durableId="2105878708">
    <w:abstractNumId w:val="10"/>
  </w:num>
  <w:num w:numId="35" w16cid:durableId="2012759533">
    <w:abstractNumId w:val="19"/>
  </w:num>
  <w:num w:numId="36" w16cid:durableId="1869026752">
    <w:abstractNumId w:val="27"/>
  </w:num>
  <w:num w:numId="37" w16cid:durableId="2017414634">
    <w:abstractNumId w:val="31"/>
  </w:num>
  <w:num w:numId="38" w16cid:durableId="1934851180">
    <w:abstractNumId w:val="7"/>
  </w:num>
  <w:num w:numId="39" w16cid:durableId="559708075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280575235">
    <w:abstractNumId w:val="21"/>
  </w:num>
  <w:num w:numId="41" w16cid:durableId="1033271116">
    <w:abstractNumId w:val="13"/>
  </w:num>
  <w:num w:numId="42" w16cid:durableId="1688673835">
    <w:abstractNumId w:val="28"/>
  </w:num>
  <w:num w:numId="43" w16cid:durableId="1861234298">
    <w:abstractNumId w:val="42"/>
  </w:num>
  <w:num w:numId="44" w16cid:durableId="1694112834">
    <w:abstractNumId w:val="14"/>
  </w:num>
  <w:num w:numId="45" w16cid:durableId="1092241272">
    <w:abstractNumId w:val="11"/>
  </w:num>
  <w:num w:numId="46" w16cid:durableId="949167871">
    <w:abstractNumId w:val="48"/>
  </w:num>
  <w:num w:numId="47" w16cid:durableId="1695183388">
    <w:abstractNumId w:val="39"/>
  </w:num>
  <w:num w:numId="48" w16cid:durableId="379667749">
    <w:abstractNumId w:val="35"/>
  </w:num>
  <w:num w:numId="49" w16cid:durableId="1061827226">
    <w:abstractNumId w:val="1"/>
  </w:num>
  <w:num w:numId="50" w16cid:durableId="1078215975">
    <w:abstractNumId w:val="16"/>
  </w:num>
  <w:num w:numId="51" w16cid:durableId="1895505863">
    <w:abstractNumId w:val="24"/>
  </w:num>
  <w:num w:numId="52" w16cid:durableId="156769980">
    <w:abstractNumId w:val="4"/>
  </w:num>
  <w:num w:numId="53" w16cid:durableId="275404075">
    <w:abstractNumId w:val="5"/>
  </w:num>
  <w:num w:numId="54" w16cid:durableId="1368871775">
    <w:abstractNumId w:val="30"/>
  </w:num>
  <w:num w:numId="55" w16cid:durableId="793837682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5AD"/>
    <w:rsid w:val="00002ED9"/>
    <w:rsid w:val="000039EF"/>
    <w:rsid w:val="00003A8A"/>
    <w:rsid w:val="00003C97"/>
    <w:rsid w:val="000055BA"/>
    <w:rsid w:val="000060A9"/>
    <w:rsid w:val="000065B3"/>
    <w:rsid w:val="000067D2"/>
    <w:rsid w:val="00006914"/>
    <w:rsid w:val="00010019"/>
    <w:rsid w:val="000109D6"/>
    <w:rsid w:val="00014323"/>
    <w:rsid w:val="00014DF0"/>
    <w:rsid w:val="00016679"/>
    <w:rsid w:val="0002063F"/>
    <w:rsid w:val="00022305"/>
    <w:rsid w:val="00022525"/>
    <w:rsid w:val="00023781"/>
    <w:rsid w:val="00023C3A"/>
    <w:rsid w:val="0002428B"/>
    <w:rsid w:val="00025A17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60E2"/>
    <w:rsid w:val="00036281"/>
    <w:rsid w:val="0003678F"/>
    <w:rsid w:val="00036E89"/>
    <w:rsid w:val="00037EF7"/>
    <w:rsid w:val="00040723"/>
    <w:rsid w:val="00041263"/>
    <w:rsid w:val="00041F67"/>
    <w:rsid w:val="000424AE"/>
    <w:rsid w:val="00042C53"/>
    <w:rsid w:val="00042CAB"/>
    <w:rsid w:val="000464CC"/>
    <w:rsid w:val="000465E5"/>
    <w:rsid w:val="00046E00"/>
    <w:rsid w:val="00046EB9"/>
    <w:rsid w:val="000479E3"/>
    <w:rsid w:val="00050D1E"/>
    <w:rsid w:val="00051887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87A"/>
    <w:rsid w:val="00061A47"/>
    <w:rsid w:val="00061F68"/>
    <w:rsid w:val="000628BA"/>
    <w:rsid w:val="00063415"/>
    <w:rsid w:val="00063E79"/>
    <w:rsid w:val="00063E7D"/>
    <w:rsid w:val="00064624"/>
    <w:rsid w:val="00070E97"/>
    <w:rsid w:val="00071696"/>
    <w:rsid w:val="000723C9"/>
    <w:rsid w:val="0007401F"/>
    <w:rsid w:val="000740A4"/>
    <w:rsid w:val="000747B0"/>
    <w:rsid w:val="00074D22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6D3"/>
    <w:rsid w:val="00087144"/>
    <w:rsid w:val="00090485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A0428"/>
    <w:rsid w:val="000A0C10"/>
    <w:rsid w:val="000A0CD3"/>
    <w:rsid w:val="000A11EC"/>
    <w:rsid w:val="000A23C7"/>
    <w:rsid w:val="000A29D0"/>
    <w:rsid w:val="000A33DE"/>
    <w:rsid w:val="000A406B"/>
    <w:rsid w:val="000A4544"/>
    <w:rsid w:val="000A660D"/>
    <w:rsid w:val="000B0BA9"/>
    <w:rsid w:val="000B12E4"/>
    <w:rsid w:val="000B16FD"/>
    <w:rsid w:val="000B1A00"/>
    <w:rsid w:val="000B1D05"/>
    <w:rsid w:val="000B1D5A"/>
    <w:rsid w:val="000B31D5"/>
    <w:rsid w:val="000B390F"/>
    <w:rsid w:val="000B3BE5"/>
    <w:rsid w:val="000B6B8E"/>
    <w:rsid w:val="000B786A"/>
    <w:rsid w:val="000B79E6"/>
    <w:rsid w:val="000C3546"/>
    <w:rsid w:val="000C356A"/>
    <w:rsid w:val="000C3776"/>
    <w:rsid w:val="000C4789"/>
    <w:rsid w:val="000C57A6"/>
    <w:rsid w:val="000C5C11"/>
    <w:rsid w:val="000C699A"/>
    <w:rsid w:val="000C6CE7"/>
    <w:rsid w:val="000C767F"/>
    <w:rsid w:val="000D0297"/>
    <w:rsid w:val="000D033A"/>
    <w:rsid w:val="000D0D0D"/>
    <w:rsid w:val="000D10D1"/>
    <w:rsid w:val="000D1E97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BC6"/>
    <w:rsid w:val="000D6EEA"/>
    <w:rsid w:val="000D797B"/>
    <w:rsid w:val="000D7A3B"/>
    <w:rsid w:val="000E0055"/>
    <w:rsid w:val="000E00D6"/>
    <w:rsid w:val="000E067C"/>
    <w:rsid w:val="000E138F"/>
    <w:rsid w:val="000E14E8"/>
    <w:rsid w:val="000E2130"/>
    <w:rsid w:val="000E24DF"/>
    <w:rsid w:val="000E253E"/>
    <w:rsid w:val="000E271B"/>
    <w:rsid w:val="000E29B4"/>
    <w:rsid w:val="000E308B"/>
    <w:rsid w:val="000E3E20"/>
    <w:rsid w:val="000E6EA0"/>
    <w:rsid w:val="000E754E"/>
    <w:rsid w:val="000E7C54"/>
    <w:rsid w:val="000F14ED"/>
    <w:rsid w:val="000F1D24"/>
    <w:rsid w:val="000F203F"/>
    <w:rsid w:val="000F2C45"/>
    <w:rsid w:val="000F5B20"/>
    <w:rsid w:val="000F71CD"/>
    <w:rsid w:val="000F7BB0"/>
    <w:rsid w:val="0010120E"/>
    <w:rsid w:val="00102B43"/>
    <w:rsid w:val="001041B4"/>
    <w:rsid w:val="0010505D"/>
    <w:rsid w:val="001053C9"/>
    <w:rsid w:val="00106B5D"/>
    <w:rsid w:val="001070AB"/>
    <w:rsid w:val="00111288"/>
    <w:rsid w:val="001116C5"/>
    <w:rsid w:val="001116D8"/>
    <w:rsid w:val="00111B37"/>
    <w:rsid w:val="00112158"/>
    <w:rsid w:val="00112544"/>
    <w:rsid w:val="00112638"/>
    <w:rsid w:val="00113278"/>
    <w:rsid w:val="001133F9"/>
    <w:rsid w:val="001153EF"/>
    <w:rsid w:val="0011555E"/>
    <w:rsid w:val="00115881"/>
    <w:rsid w:val="00115A44"/>
    <w:rsid w:val="00115DFA"/>
    <w:rsid w:val="0011683B"/>
    <w:rsid w:val="00116908"/>
    <w:rsid w:val="00117EC0"/>
    <w:rsid w:val="00121CE1"/>
    <w:rsid w:val="00122FAA"/>
    <w:rsid w:val="00124AA3"/>
    <w:rsid w:val="00124BF7"/>
    <w:rsid w:val="00124D1E"/>
    <w:rsid w:val="001257CF"/>
    <w:rsid w:val="0012588A"/>
    <w:rsid w:val="001266A2"/>
    <w:rsid w:val="00130AD5"/>
    <w:rsid w:val="001313A1"/>
    <w:rsid w:val="001313FC"/>
    <w:rsid w:val="00133346"/>
    <w:rsid w:val="001334AA"/>
    <w:rsid w:val="001349DB"/>
    <w:rsid w:val="00134A02"/>
    <w:rsid w:val="00134DAD"/>
    <w:rsid w:val="001354F3"/>
    <w:rsid w:val="00135D08"/>
    <w:rsid w:val="00135DC8"/>
    <w:rsid w:val="00136096"/>
    <w:rsid w:val="00136114"/>
    <w:rsid w:val="0013710E"/>
    <w:rsid w:val="00140249"/>
    <w:rsid w:val="001410BD"/>
    <w:rsid w:val="00141E9C"/>
    <w:rsid w:val="0014395E"/>
    <w:rsid w:val="0014559E"/>
    <w:rsid w:val="0014592B"/>
    <w:rsid w:val="00145EB7"/>
    <w:rsid w:val="00146606"/>
    <w:rsid w:val="00147828"/>
    <w:rsid w:val="00152458"/>
    <w:rsid w:val="0015301B"/>
    <w:rsid w:val="00153C0A"/>
    <w:rsid w:val="00155285"/>
    <w:rsid w:val="001556AE"/>
    <w:rsid w:val="00155A42"/>
    <w:rsid w:val="00155FEA"/>
    <w:rsid w:val="001573FB"/>
    <w:rsid w:val="00160766"/>
    <w:rsid w:val="0016162D"/>
    <w:rsid w:val="00161724"/>
    <w:rsid w:val="0016180A"/>
    <w:rsid w:val="00162792"/>
    <w:rsid w:val="0016356D"/>
    <w:rsid w:val="00163933"/>
    <w:rsid w:val="00165D28"/>
    <w:rsid w:val="00166515"/>
    <w:rsid w:val="001666A5"/>
    <w:rsid w:val="001673C1"/>
    <w:rsid w:val="00167EE8"/>
    <w:rsid w:val="001706E8"/>
    <w:rsid w:val="00174D9E"/>
    <w:rsid w:val="0017558F"/>
    <w:rsid w:val="00176C74"/>
    <w:rsid w:val="0017778E"/>
    <w:rsid w:val="001777A5"/>
    <w:rsid w:val="0017795A"/>
    <w:rsid w:val="0018103D"/>
    <w:rsid w:val="00183F6C"/>
    <w:rsid w:val="00184467"/>
    <w:rsid w:val="00184C79"/>
    <w:rsid w:val="00185DA0"/>
    <w:rsid w:val="00186CBC"/>
    <w:rsid w:val="001872A3"/>
    <w:rsid w:val="00187403"/>
    <w:rsid w:val="00187F30"/>
    <w:rsid w:val="001908BE"/>
    <w:rsid w:val="00190AC4"/>
    <w:rsid w:val="0019164F"/>
    <w:rsid w:val="00191786"/>
    <w:rsid w:val="00196B0B"/>
    <w:rsid w:val="00196B7D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643"/>
    <w:rsid w:val="001B6BB3"/>
    <w:rsid w:val="001B7756"/>
    <w:rsid w:val="001B7835"/>
    <w:rsid w:val="001B7EFF"/>
    <w:rsid w:val="001C0732"/>
    <w:rsid w:val="001C17D7"/>
    <w:rsid w:val="001C27B3"/>
    <w:rsid w:val="001C2805"/>
    <w:rsid w:val="001C2DD2"/>
    <w:rsid w:val="001C6A54"/>
    <w:rsid w:val="001C6B99"/>
    <w:rsid w:val="001C778C"/>
    <w:rsid w:val="001C7CBD"/>
    <w:rsid w:val="001D03FB"/>
    <w:rsid w:val="001D2BA8"/>
    <w:rsid w:val="001D2D08"/>
    <w:rsid w:val="001D3AF0"/>
    <w:rsid w:val="001D46CD"/>
    <w:rsid w:val="001D4CD9"/>
    <w:rsid w:val="001D4EFF"/>
    <w:rsid w:val="001D5770"/>
    <w:rsid w:val="001D6CAB"/>
    <w:rsid w:val="001D73F9"/>
    <w:rsid w:val="001E2370"/>
    <w:rsid w:val="001E23BF"/>
    <w:rsid w:val="001E3D50"/>
    <w:rsid w:val="001E4A7B"/>
    <w:rsid w:val="001E6AAB"/>
    <w:rsid w:val="001E6F91"/>
    <w:rsid w:val="001E73FB"/>
    <w:rsid w:val="001E7523"/>
    <w:rsid w:val="001E754A"/>
    <w:rsid w:val="001F0952"/>
    <w:rsid w:val="001F14E1"/>
    <w:rsid w:val="001F1BAD"/>
    <w:rsid w:val="001F1DAE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50AA"/>
    <w:rsid w:val="001F763D"/>
    <w:rsid w:val="00200E12"/>
    <w:rsid w:val="00200ED8"/>
    <w:rsid w:val="002017C5"/>
    <w:rsid w:val="0020313D"/>
    <w:rsid w:val="00204DC2"/>
    <w:rsid w:val="00205D12"/>
    <w:rsid w:val="00206686"/>
    <w:rsid w:val="00211DF1"/>
    <w:rsid w:val="00212CB3"/>
    <w:rsid w:val="00215738"/>
    <w:rsid w:val="002166CE"/>
    <w:rsid w:val="00216D0F"/>
    <w:rsid w:val="002216C9"/>
    <w:rsid w:val="002219CC"/>
    <w:rsid w:val="002221E2"/>
    <w:rsid w:val="00222C1C"/>
    <w:rsid w:val="00222CE8"/>
    <w:rsid w:val="002248F4"/>
    <w:rsid w:val="00225188"/>
    <w:rsid w:val="00225D21"/>
    <w:rsid w:val="00226015"/>
    <w:rsid w:val="00226823"/>
    <w:rsid w:val="00226BFB"/>
    <w:rsid w:val="00226E0A"/>
    <w:rsid w:val="00226F0A"/>
    <w:rsid w:val="002311A2"/>
    <w:rsid w:val="00231A39"/>
    <w:rsid w:val="002320B5"/>
    <w:rsid w:val="002326FE"/>
    <w:rsid w:val="00232EAF"/>
    <w:rsid w:val="00233678"/>
    <w:rsid w:val="00234046"/>
    <w:rsid w:val="002344FB"/>
    <w:rsid w:val="0023491A"/>
    <w:rsid w:val="002352F4"/>
    <w:rsid w:val="00235873"/>
    <w:rsid w:val="00236CEF"/>
    <w:rsid w:val="00237117"/>
    <w:rsid w:val="00237465"/>
    <w:rsid w:val="0024296A"/>
    <w:rsid w:val="00243705"/>
    <w:rsid w:val="00243C37"/>
    <w:rsid w:val="002455CA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53C"/>
    <w:rsid w:val="00253892"/>
    <w:rsid w:val="00253A63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46C9"/>
    <w:rsid w:val="00265574"/>
    <w:rsid w:val="0026671E"/>
    <w:rsid w:val="002671DC"/>
    <w:rsid w:val="002676BE"/>
    <w:rsid w:val="00267783"/>
    <w:rsid w:val="00270591"/>
    <w:rsid w:val="0027104C"/>
    <w:rsid w:val="00272413"/>
    <w:rsid w:val="002739CC"/>
    <w:rsid w:val="00273E32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092D"/>
    <w:rsid w:val="00281361"/>
    <w:rsid w:val="0028168B"/>
    <w:rsid w:val="00281A2E"/>
    <w:rsid w:val="00281B7A"/>
    <w:rsid w:val="00281B9C"/>
    <w:rsid w:val="002836CD"/>
    <w:rsid w:val="002844F4"/>
    <w:rsid w:val="00284BE9"/>
    <w:rsid w:val="00286CBB"/>
    <w:rsid w:val="0028733D"/>
    <w:rsid w:val="00287F62"/>
    <w:rsid w:val="0029078F"/>
    <w:rsid w:val="0029342C"/>
    <w:rsid w:val="00293EDA"/>
    <w:rsid w:val="0029409B"/>
    <w:rsid w:val="00294A58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09C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A7AA2"/>
    <w:rsid w:val="002B0DF5"/>
    <w:rsid w:val="002B1EEE"/>
    <w:rsid w:val="002B2C68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BB2"/>
    <w:rsid w:val="002C3CF2"/>
    <w:rsid w:val="002C3E35"/>
    <w:rsid w:val="002C50E4"/>
    <w:rsid w:val="002C5274"/>
    <w:rsid w:val="002C5DB6"/>
    <w:rsid w:val="002C66D6"/>
    <w:rsid w:val="002C6A12"/>
    <w:rsid w:val="002D0017"/>
    <w:rsid w:val="002D3F32"/>
    <w:rsid w:val="002D3F72"/>
    <w:rsid w:val="002D5840"/>
    <w:rsid w:val="002D5D2D"/>
    <w:rsid w:val="002D61A4"/>
    <w:rsid w:val="002D7929"/>
    <w:rsid w:val="002E06F2"/>
    <w:rsid w:val="002E16EF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3D5F"/>
    <w:rsid w:val="002F45A7"/>
    <w:rsid w:val="002F5711"/>
    <w:rsid w:val="002F64F4"/>
    <w:rsid w:val="002F6998"/>
    <w:rsid w:val="002F7290"/>
    <w:rsid w:val="00300526"/>
    <w:rsid w:val="00300641"/>
    <w:rsid w:val="00300914"/>
    <w:rsid w:val="00301B65"/>
    <w:rsid w:val="003022A0"/>
    <w:rsid w:val="003025D8"/>
    <w:rsid w:val="00303BF5"/>
    <w:rsid w:val="00303CA3"/>
    <w:rsid w:val="00303EAF"/>
    <w:rsid w:val="003040AA"/>
    <w:rsid w:val="00304440"/>
    <w:rsid w:val="00304532"/>
    <w:rsid w:val="00304573"/>
    <w:rsid w:val="00304B1A"/>
    <w:rsid w:val="003059CC"/>
    <w:rsid w:val="003060A0"/>
    <w:rsid w:val="00306857"/>
    <w:rsid w:val="00306C27"/>
    <w:rsid w:val="00307B5B"/>
    <w:rsid w:val="003101B3"/>
    <w:rsid w:val="00310399"/>
    <w:rsid w:val="003128EE"/>
    <w:rsid w:val="0031446F"/>
    <w:rsid w:val="003146A9"/>
    <w:rsid w:val="00314F6E"/>
    <w:rsid w:val="00315CFA"/>
    <w:rsid w:val="00315E52"/>
    <w:rsid w:val="0031745B"/>
    <w:rsid w:val="00320007"/>
    <w:rsid w:val="00320BCD"/>
    <w:rsid w:val="003227CC"/>
    <w:rsid w:val="0032394F"/>
    <w:rsid w:val="00323F86"/>
    <w:rsid w:val="00324201"/>
    <w:rsid w:val="00324653"/>
    <w:rsid w:val="0032590D"/>
    <w:rsid w:val="00326214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3764B"/>
    <w:rsid w:val="00342DB1"/>
    <w:rsid w:val="00343082"/>
    <w:rsid w:val="00343BEA"/>
    <w:rsid w:val="00345DDF"/>
    <w:rsid w:val="00346152"/>
    <w:rsid w:val="00346879"/>
    <w:rsid w:val="0034717F"/>
    <w:rsid w:val="003475A3"/>
    <w:rsid w:val="00347BEC"/>
    <w:rsid w:val="00347DB2"/>
    <w:rsid w:val="00347EA3"/>
    <w:rsid w:val="00350347"/>
    <w:rsid w:val="003509E9"/>
    <w:rsid w:val="00352A76"/>
    <w:rsid w:val="0035648F"/>
    <w:rsid w:val="00356D81"/>
    <w:rsid w:val="00357B85"/>
    <w:rsid w:val="003604E5"/>
    <w:rsid w:val="00360FA9"/>
    <w:rsid w:val="00363335"/>
    <w:rsid w:val="003635F5"/>
    <w:rsid w:val="003636A9"/>
    <w:rsid w:val="00363983"/>
    <w:rsid w:val="003639A4"/>
    <w:rsid w:val="00363AC8"/>
    <w:rsid w:val="00365305"/>
    <w:rsid w:val="003655AA"/>
    <w:rsid w:val="003657E6"/>
    <w:rsid w:val="003665B4"/>
    <w:rsid w:val="00367401"/>
    <w:rsid w:val="00371A83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6072"/>
    <w:rsid w:val="00397489"/>
    <w:rsid w:val="00397CAD"/>
    <w:rsid w:val="00397E5A"/>
    <w:rsid w:val="003A0754"/>
    <w:rsid w:val="003A0765"/>
    <w:rsid w:val="003A17CF"/>
    <w:rsid w:val="003A1F38"/>
    <w:rsid w:val="003A1FAE"/>
    <w:rsid w:val="003A32E8"/>
    <w:rsid w:val="003A3E90"/>
    <w:rsid w:val="003A4AC4"/>
    <w:rsid w:val="003A6E3C"/>
    <w:rsid w:val="003A7F16"/>
    <w:rsid w:val="003B29E2"/>
    <w:rsid w:val="003B35AA"/>
    <w:rsid w:val="003B38AC"/>
    <w:rsid w:val="003B3BCF"/>
    <w:rsid w:val="003B4DEB"/>
    <w:rsid w:val="003B521A"/>
    <w:rsid w:val="003B5420"/>
    <w:rsid w:val="003B5EC7"/>
    <w:rsid w:val="003B7EC2"/>
    <w:rsid w:val="003C0D46"/>
    <w:rsid w:val="003C0E21"/>
    <w:rsid w:val="003C0E62"/>
    <w:rsid w:val="003C2B44"/>
    <w:rsid w:val="003C357A"/>
    <w:rsid w:val="003C397F"/>
    <w:rsid w:val="003C40D0"/>
    <w:rsid w:val="003C49C1"/>
    <w:rsid w:val="003C6359"/>
    <w:rsid w:val="003C6FE8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703E"/>
    <w:rsid w:val="003D77BA"/>
    <w:rsid w:val="003E039B"/>
    <w:rsid w:val="003E0D1F"/>
    <w:rsid w:val="003E0FE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F0DF9"/>
    <w:rsid w:val="003F2419"/>
    <w:rsid w:val="003F39B7"/>
    <w:rsid w:val="003F4447"/>
    <w:rsid w:val="003F4AE0"/>
    <w:rsid w:val="003F5039"/>
    <w:rsid w:val="003F7897"/>
    <w:rsid w:val="0040025A"/>
    <w:rsid w:val="0040085E"/>
    <w:rsid w:val="00400CE7"/>
    <w:rsid w:val="00401E35"/>
    <w:rsid w:val="00401FE8"/>
    <w:rsid w:val="00402841"/>
    <w:rsid w:val="00402DB2"/>
    <w:rsid w:val="00402E7D"/>
    <w:rsid w:val="00403203"/>
    <w:rsid w:val="004052E3"/>
    <w:rsid w:val="004053B9"/>
    <w:rsid w:val="0040586D"/>
    <w:rsid w:val="004058B8"/>
    <w:rsid w:val="0040652E"/>
    <w:rsid w:val="00410CB9"/>
    <w:rsid w:val="00410E88"/>
    <w:rsid w:val="00410E8F"/>
    <w:rsid w:val="00411B3C"/>
    <w:rsid w:val="004122FC"/>
    <w:rsid w:val="0041313D"/>
    <w:rsid w:val="00413DAC"/>
    <w:rsid w:val="00414AAD"/>
    <w:rsid w:val="00415BA1"/>
    <w:rsid w:val="0041739C"/>
    <w:rsid w:val="004176BE"/>
    <w:rsid w:val="0041783F"/>
    <w:rsid w:val="004202FD"/>
    <w:rsid w:val="00421022"/>
    <w:rsid w:val="0042249E"/>
    <w:rsid w:val="0042253A"/>
    <w:rsid w:val="00422FBA"/>
    <w:rsid w:val="00424B68"/>
    <w:rsid w:val="00424E6D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869"/>
    <w:rsid w:val="00431C9C"/>
    <w:rsid w:val="004328BD"/>
    <w:rsid w:val="00434209"/>
    <w:rsid w:val="00434B65"/>
    <w:rsid w:val="00434E72"/>
    <w:rsid w:val="00435334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1E1"/>
    <w:rsid w:val="00445334"/>
    <w:rsid w:val="004459B0"/>
    <w:rsid w:val="00445D23"/>
    <w:rsid w:val="004478E4"/>
    <w:rsid w:val="004503CC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2A4"/>
    <w:rsid w:val="00470710"/>
    <w:rsid w:val="00470A44"/>
    <w:rsid w:val="00472648"/>
    <w:rsid w:val="00473088"/>
    <w:rsid w:val="0047397C"/>
    <w:rsid w:val="004749D9"/>
    <w:rsid w:val="0047602B"/>
    <w:rsid w:val="00477E34"/>
    <w:rsid w:val="00480798"/>
    <w:rsid w:val="0048148D"/>
    <w:rsid w:val="0048201F"/>
    <w:rsid w:val="004825E0"/>
    <w:rsid w:val="00484C93"/>
    <w:rsid w:val="0048644C"/>
    <w:rsid w:val="004865F1"/>
    <w:rsid w:val="00486D7B"/>
    <w:rsid w:val="004877AC"/>
    <w:rsid w:val="004900B4"/>
    <w:rsid w:val="0049024D"/>
    <w:rsid w:val="004904DD"/>
    <w:rsid w:val="0049266F"/>
    <w:rsid w:val="00492C8C"/>
    <w:rsid w:val="00493B07"/>
    <w:rsid w:val="00493CE4"/>
    <w:rsid w:val="00493E82"/>
    <w:rsid w:val="004948B8"/>
    <w:rsid w:val="0049517F"/>
    <w:rsid w:val="00495244"/>
    <w:rsid w:val="0049599F"/>
    <w:rsid w:val="00495EFA"/>
    <w:rsid w:val="004973B5"/>
    <w:rsid w:val="004976B6"/>
    <w:rsid w:val="004A0806"/>
    <w:rsid w:val="004A0F68"/>
    <w:rsid w:val="004A1062"/>
    <w:rsid w:val="004A10C3"/>
    <w:rsid w:val="004A3B72"/>
    <w:rsid w:val="004A4431"/>
    <w:rsid w:val="004A5171"/>
    <w:rsid w:val="004A545E"/>
    <w:rsid w:val="004A56F3"/>
    <w:rsid w:val="004A6AD6"/>
    <w:rsid w:val="004A709F"/>
    <w:rsid w:val="004A774E"/>
    <w:rsid w:val="004B196C"/>
    <w:rsid w:val="004B1E9F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3CC4"/>
    <w:rsid w:val="004C40C0"/>
    <w:rsid w:val="004C429E"/>
    <w:rsid w:val="004C5093"/>
    <w:rsid w:val="004C563D"/>
    <w:rsid w:val="004C7A15"/>
    <w:rsid w:val="004D0D9F"/>
    <w:rsid w:val="004D17F4"/>
    <w:rsid w:val="004D1F28"/>
    <w:rsid w:val="004D24AB"/>
    <w:rsid w:val="004D25F9"/>
    <w:rsid w:val="004D28B0"/>
    <w:rsid w:val="004D2AD2"/>
    <w:rsid w:val="004D2E6D"/>
    <w:rsid w:val="004D3378"/>
    <w:rsid w:val="004D452C"/>
    <w:rsid w:val="004D46F7"/>
    <w:rsid w:val="004D54AB"/>
    <w:rsid w:val="004D565A"/>
    <w:rsid w:val="004D5CA5"/>
    <w:rsid w:val="004D5E32"/>
    <w:rsid w:val="004D6363"/>
    <w:rsid w:val="004D7602"/>
    <w:rsid w:val="004D7859"/>
    <w:rsid w:val="004D7E27"/>
    <w:rsid w:val="004E1DFA"/>
    <w:rsid w:val="004E24A9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3F95"/>
    <w:rsid w:val="004F50EA"/>
    <w:rsid w:val="004F6AE9"/>
    <w:rsid w:val="004F6D9D"/>
    <w:rsid w:val="00500076"/>
    <w:rsid w:val="00500FB0"/>
    <w:rsid w:val="005013B3"/>
    <w:rsid w:val="005018EC"/>
    <w:rsid w:val="00503168"/>
    <w:rsid w:val="00504545"/>
    <w:rsid w:val="00505150"/>
    <w:rsid w:val="005051ED"/>
    <w:rsid w:val="00505803"/>
    <w:rsid w:val="00507B1D"/>
    <w:rsid w:val="00510313"/>
    <w:rsid w:val="00511230"/>
    <w:rsid w:val="005115B8"/>
    <w:rsid w:val="00512587"/>
    <w:rsid w:val="00514956"/>
    <w:rsid w:val="005153AA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189D"/>
    <w:rsid w:val="00523018"/>
    <w:rsid w:val="005233D4"/>
    <w:rsid w:val="00523781"/>
    <w:rsid w:val="00523F8B"/>
    <w:rsid w:val="00526A2E"/>
    <w:rsid w:val="00526F68"/>
    <w:rsid w:val="00527B2B"/>
    <w:rsid w:val="00527F64"/>
    <w:rsid w:val="0053003E"/>
    <w:rsid w:val="00530A76"/>
    <w:rsid w:val="00531BE2"/>
    <w:rsid w:val="005329A5"/>
    <w:rsid w:val="00532C11"/>
    <w:rsid w:val="005345CD"/>
    <w:rsid w:val="00534C64"/>
    <w:rsid w:val="00534F65"/>
    <w:rsid w:val="005361B3"/>
    <w:rsid w:val="00536720"/>
    <w:rsid w:val="00537AC9"/>
    <w:rsid w:val="005400F7"/>
    <w:rsid w:val="0054014E"/>
    <w:rsid w:val="00540ADD"/>
    <w:rsid w:val="00541118"/>
    <w:rsid w:val="00541323"/>
    <w:rsid w:val="0054325D"/>
    <w:rsid w:val="00545A4C"/>
    <w:rsid w:val="0054631E"/>
    <w:rsid w:val="005477D3"/>
    <w:rsid w:val="00547F60"/>
    <w:rsid w:val="005511B5"/>
    <w:rsid w:val="00551E19"/>
    <w:rsid w:val="00552265"/>
    <w:rsid w:val="00552366"/>
    <w:rsid w:val="005534A9"/>
    <w:rsid w:val="00553710"/>
    <w:rsid w:val="00554A14"/>
    <w:rsid w:val="00555270"/>
    <w:rsid w:val="00556932"/>
    <w:rsid w:val="00557420"/>
    <w:rsid w:val="00557B47"/>
    <w:rsid w:val="00557CC7"/>
    <w:rsid w:val="00560419"/>
    <w:rsid w:val="005606CC"/>
    <w:rsid w:val="00561213"/>
    <w:rsid w:val="0056156C"/>
    <w:rsid w:val="00561A93"/>
    <w:rsid w:val="00562252"/>
    <w:rsid w:val="005626D1"/>
    <w:rsid w:val="0056386F"/>
    <w:rsid w:val="00563C25"/>
    <w:rsid w:val="00565F05"/>
    <w:rsid w:val="0056659A"/>
    <w:rsid w:val="0056663D"/>
    <w:rsid w:val="005670FD"/>
    <w:rsid w:val="00570548"/>
    <w:rsid w:val="00570804"/>
    <w:rsid w:val="0057112D"/>
    <w:rsid w:val="00571A06"/>
    <w:rsid w:val="00571D43"/>
    <w:rsid w:val="005729E0"/>
    <w:rsid w:val="005738F7"/>
    <w:rsid w:val="00573F0A"/>
    <w:rsid w:val="00574726"/>
    <w:rsid w:val="00575BE7"/>
    <w:rsid w:val="00575CC1"/>
    <w:rsid w:val="005774CA"/>
    <w:rsid w:val="005776E8"/>
    <w:rsid w:val="005777D5"/>
    <w:rsid w:val="00577E56"/>
    <w:rsid w:val="00580631"/>
    <w:rsid w:val="005806A4"/>
    <w:rsid w:val="00580902"/>
    <w:rsid w:val="00581F36"/>
    <w:rsid w:val="00583109"/>
    <w:rsid w:val="00583EA1"/>
    <w:rsid w:val="00584957"/>
    <w:rsid w:val="00585318"/>
    <w:rsid w:val="00587219"/>
    <w:rsid w:val="005874D7"/>
    <w:rsid w:val="00587919"/>
    <w:rsid w:val="00587F23"/>
    <w:rsid w:val="00590541"/>
    <w:rsid w:val="00590D8F"/>
    <w:rsid w:val="00591B15"/>
    <w:rsid w:val="00591DFA"/>
    <w:rsid w:val="00591E6A"/>
    <w:rsid w:val="005932A0"/>
    <w:rsid w:val="00595C8F"/>
    <w:rsid w:val="00596AD0"/>
    <w:rsid w:val="00596C15"/>
    <w:rsid w:val="00597380"/>
    <w:rsid w:val="00597D28"/>
    <w:rsid w:val="005A1552"/>
    <w:rsid w:val="005A17BF"/>
    <w:rsid w:val="005A21E8"/>
    <w:rsid w:val="005A24E7"/>
    <w:rsid w:val="005A33B1"/>
    <w:rsid w:val="005A379B"/>
    <w:rsid w:val="005A4105"/>
    <w:rsid w:val="005A478B"/>
    <w:rsid w:val="005A484E"/>
    <w:rsid w:val="005A4FC0"/>
    <w:rsid w:val="005A53F9"/>
    <w:rsid w:val="005A6A39"/>
    <w:rsid w:val="005A6FCB"/>
    <w:rsid w:val="005A74D8"/>
    <w:rsid w:val="005B090F"/>
    <w:rsid w:val="005B0B7A"/>
    <w:rsid w:val="005B1122"/>
    <w:rsid w:val="005B1181"/>
    <w:rsid w:val="005B1A3F"/>
    <w:rsid w:val="005B20D2"/>
    <w:rsid w:val="005B2732"/>
    <w:rsid w:val="005B2918"/>
    <w:rsid w:val="005B315D"/>
    <w:rsid w:val="005B35A4"/>
    <w:rsid w:val="005B4031"/>
    <w:rsid w:val="005B4E9A"/>
    <w:rsid w:val="005B54B3"/>
    <w:rsid w:val="005B633B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50CF"/>
    <w:rsid w:val="005C607E"/>
    <w:rsid w:val="005C6A35"/>
    <w:rsid w:val="005C76CE"/>
    <w:rsid w:val="005D0597"/>
    <w:rsid w:val="005D0AB5"/>
    <w:rsid w:val="005D123D"/>
    <w:rsid w:val="005D133A"/>
    <w:rsid w:val="005D2671"/>
    <w:rsid w:val="005D38B5"/>
    <w:rsid w:val="005D4CBA"/>
    <w:rsid w:val="005D5E65"/>
    <w:rsid w:val="005D646C"/>
    <w:rsid w:val="005D6B8D"/>
    <w:rsid w:val="005E070E"/>
    <w:rsid w:val="005E1AB9"/>
    <w:rsid w:val="005E1B55"/>
    <w:rsid w:val="005E1F86"/>
    <w:rsid w:val="005E2D87"/>
    <w:rsid w:val="005E5316"/>
    <w:rsid w:val="005E67BF"/>
    <w:rsid w:val="005E6E5A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475A"/>
    <w:rsid w:val="005F4A89"/>
    <w:rsid w:val="005F4E6A"/>
    <w:rsid w:val="005F5A65"/>
    <w:rsid w:val="005F5F96"/>
    <w:rsid w:val="005F60B3"/>
    <w:rsid w:val="005F76A2"/>
    <w:rsid w:val="005F7710"/>
    <w:rsid w:val="005F7D17"/>
    <w:rsid w:val="005F7F00"/>
    <w:rsid w:val="006000E7"/>
    <w:rsid w:val="00600B16"/>
    <w:rsid w:val="006011A9"/>
    <w:rsid w:val="0060207B"/>
    <w:rsid w:val="0060318B"/>
    <w:rsid w:val="0060335F"/>
    <w:rsid w:val="00604068"/>
    <w:rsid w:val="00604CAD"/>
    <w:rsid w:val="006054D7"/>
    <w:rsid w:val="0060674A"/>
    <w:rsid w:val="006067A1"/>
    <w:rsid w:val="00607386"/>
    <w:rsid w:val="00607BF0"/>
    <w:rsid w:val="0061003F"/>
    <w:rsid w:val="0061026E"/>
    <w:rsid w:val="00612233"/>
    <w:rsid w:val="006131F4"/>
    <w:rsid w:val="006131FD"/>
    <w:rsid w:val="0061493F"/>
    <w:rsid w:val="006149CF"/>
    <w:rsid w:val="006149DD"/>
    <w:rsid w:val="00615067"/>
    <w:rsid w:val="0061512E"/>
    <w:rsid w:val="00615908"/>
    <w:rsid w:val="0061601C"/>
    <w:rsid w:val="006169FD"/>
    <w:rsid w:val="00617276"/>
    <w:rsid w:val="00620242"/>
    <w:rsid w:val="00620555"/>
    <w:rsid w:val="00621441"/>
    <w:rsid w:val="00621836"/>
    <w:rsid w:val="0062248F"/>
    <w:rsid w:val="006228F4"/>
    <w:rsid w:val="00622D71"/>
    <w:rsid w:val="0062353A"/>
    <w:rsid w:val="006261F4"/>
    <w:rsid w:val="00626571"/>
    <w:rsid w:val="00627D23"/>
    <w:rsid w:val="00627FD0"/>
    <w:rsid w:val="0063039B"/>
    <w:rsid w:val="00631177"/>
    <w:rsid w:val="0063341B"/>
    <w:rsid w:val="00634297"/>
    <w:rsid w:val="006350C0"/>
    <w:rsid w:val="00635658"/>
    <w:rsid w:val="006361C6"/>
    <w:rsid w:val="00636758"/>
    <w:rsid w:val="00636CF6"/>
    <w:rsid w:val="00637FD8"/>
    <w:rsid w:val="00640070"/>
    <w:rsid w:val="0064155D"/>
    <w:rsid w:val="00641B50"/>
    <w:rsid w:val="00641B59"/>
    <w:rsid w:val="00641C7B"/>
    <w:rsid w:val="006424F2"/>
    <w:rsid w:val="0064451B"/>
    <w:rsid w:val="00646129"/>
    <w:rsid w:val="0064651E"/>
    <w:rsid w:val="00646F63"/>
    <w:rsid w:val="00647170"/>
    <w:rsid w:val="00647960"/>
    <w:rsid w:val="00650907"/>
    <w:rsid w:val="00650DDA"/>
    <w:rsid w:val="0065116B"/>
    <w:rsid w:val="0065122E"/>
    <w:rsid w:val="006514B6"/>
    <w:rsid w:val="00651712"/>
    <w:rsid w:val="00651FFB"/>
    <w:rsid w:val="006541FE"/>
    <w:rsid w:val="00654A47"/>
    <w:rsid w:val="0065600D"/>
    <w:rsid w:val="00656998"/>
    <w:rsid w:val="00657CB2"/>
    <w:rsid w:val="00661597"/>
    <w:rsid w:val="00663773"/>
    <w:rsid w:val="006637C2"/>
    <w:rsid w:val="006640F9"/>
    <w:rsid w:val="0066452B"/>
    <w:rsid w:val="0066571C"/>
    <w:rsid w:val="00665D48"/>
    <w:rsid w:val="0066669A"/>
    <w:rsid w:val="00666AB9"/>
    <w:rsid w:val="006711C0"/>
    <w:rsid w:val="006714D1"/>
    <w:rsid w:val="006715FF"/>
    <w:rsid w:val="00672123"/>
    <w:rsid w:val="00673804"/>
    <w:rsid w:val="00673BE4"/>
    <w:rsid w:val="00673ECE"/>
    <w:rsid w:val="006751B5"/>
    <w:rsid w:val="00675BF3"/>
    <w:rsid w:val="0067662C"/>
    <w:rsid w:val="00676E7D"/>
    <w:rsid w:val="00676F7A"/>
    <w:rsid w:val="00680D8F"/>
    <w:rsid w:val="0068173C"/>
    <w:rsid w:val="006823BC"/>
    <w:rsid w:val="00682B99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D05"/>
    <w:rsid w:val="00690D33"/>
    <w:rsid w:val="00691A7B"/>
    <w:rsid w:val="00693EBA"/>
    <w:rsid w:val="00694505"/>
    <w:rsid w:val="006945EA"/>
    <w:rsid w:val="00694BE7"/>
    <w:rsid w:val="00694BF9"/>
    <w:rsid w:val="00696085"/>
    <w:rsid w:val="00697F7A"/>
    <w:rsid w:val="006A0A68"/>
    <w:rsid w:val="006A0B64"/>
    <w:rsid w:val="006A0DCE"/>
    <w:rsid w:val="006A1076"/>
    <w:rsid w:val="006A1FAC"/>
    <w:rsid w:val="006A2D70"/>
    <w:rsid w:val="006A3675"/>
    <w:rsid w:val="006A36A9"/>
    <w:rsid w:val="006A64AF"/>
    <w:rsid w:val="006A7054"/>
    <w:rsid w:val="006A74D7"/>
    <w:rsid w:val="006B0DC7"/>
    <w:rsid w:val="006B1661"/>
    <w:rsid w:val="006B1726"/>
    <w:rsid w:val="006B207E"/>
    <w:rsid w:val="006B31BE"/>
    <w:rsid w:val="006B3CE3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1FF7"/>
    <w:rsid w:val="006C4CF1"/>
    <w:rsid w:val="006C55B4"/>
    <w:rsid w:val="006C5E80"/>
    <w:rsid w:val="006C660C"/>
    <w:rsid w:val="006C74AB"/>
    <w:rsid w:val="006C7E4E"/>
    <w:rsid w:val="006D0AE6"/>
    <w:rsid w:val="006D2375"/>
    <w:rsid w:val="006D5858"/>
    <w:rsid w:val="006D611E"/>
    <w:rsid w:val="006D789A"/>
    <w:rsid w:val="006D7EF9"/>
    <w:rsid w:val="006E016D"/>
    <w:rsid w:val="006E0941"/>
    <w:rsid w:val="006E0B80"/>
    <w:rsid w:val="006E1AE6"/>
    <w:rsid w:val="006E1F7B"/>
    <w:rsid w:val="006E293B"/>
    <w:rsid w:val="006E2F29"/>
    <w:rsid w:val="006E39C5"/>
    <w:rsid w:val="006E3C3A"/>
    <w:rsid w:val="006E4B05"/>
    <w:rsid w:val="006E4B27"/>
    <w:rsid w:val="006E4D85"/>
    <w:rsid w:val="006E5277"/>
    <w:rsid w:val="006E5662"/>
    <w:rsid w:val="006E5D21"/>
    <w:rsid w:val="006E66EE"/>
    <w:rsid w:val="006E758B"/>
    <w:rsid w:val="006E75D7"/>
    <w:rsid w:val="006F0A63"/>
    <w:rsid w:val="006F1C26"/>
    <w:rsid w:val="006F1C4A"/>
    <w:rsid w:val="006F206C"/>
    <w:rsid w:val="006F244A"/>
    <w:rsid w:val="006F2F21"/>
    <w:rsid w:val="006F3206"/>
    <w:rsid w:val="006F6464"/>
    <w:rsid w:val="006F7150"/>
    <w:rsid w:val="006F728E"/>
    <w:rsid w:val="006F7491"/>
    <w:rsid w:val="006F7AFF"/>
    <w:rsid w:val="007025DE"/>
    <w:rsid w:val="00703839"/>
    <w:rsid w:val="00704036"/>
    <w:rsid w:val="00704206"/>
    <w:rsid w:val="0070465E"/>
    <w:rsid w:val="007048E1"/>
    <w:rsid w:val="00704905"/>
    <w:rsid w:val="00706592"/>
    <w:rsid w:val="00706CCF"/>
    <w:rsid w:val="00707D40"/>
    <w:rsid w:val="00710AEE"/>
    <w:rsid w:val="00711481"/>
    <w:rsid w:val="00712924"/>
    <w:rsid w:val="00713002"/>
    <w:rsid w:val="007136D5"/>
    <w:rsid w:val="0071425B"/>
    <w:rsid w:val="0071446A"/>
    <w:rsid w:val="007148DE"/>
    <w:rsid w:val="00717983"/>
    <w:rsid w:val="00717D79"/>
    <w:rsid w:val="00720A65"/>
    <w:rsid w:val="00722167"/>
    <w:rsid w:val="00724C81"/>
    <w:rsid w:val="007257F1"/>
    <w:rsid w:val="00725F10"/>
    <w:rsid w:val="00726006"/>
    <w:rsid w:val="0072736E"/>
    <w:rsid w:val="007275B5"/>
    <w:rsid w:val="00730071"/>
    <w:rsid w:val="00730535"/>
    <w:rsid w:val="00731340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51C"/>
    <w:rsid w:val="00741BAE"/>
    <w:rsid w:val="007435B1"/>
    <w:rsid w:val="00743C17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6C80"/>
    <w:rsid w:val="00757170"/>
    <w:rsid w:val="00760204"/>
    <w:rsid w:val="00760331"/>
    <w:rsid w:val="0076166B"/>
    <w:rsid w:val="00761C21"/>
    <w:rsid w:val="00762867"/>
    <w:rsid w:val="00762BCF"/>
    <w:rsid w:val="00763B8A"/>
    <w:rsid w:val="007650B9"/>
    <w:rsid w:val="0076615E"/>
    <w:rsid w:val="00766A95"/>
    <w:rsid w:val="00766AB7"/>
    <w:rsid w:val="00766E09"/>
    <w:rsid w:val="007677C9"/>
    <w:rsid w:val="00767E9E"/>
    <w:rsid w:val="007702F7"/>
    <w:rsid w:val="00770AA3"/>
    <w:rsid w:val="00770C07"/>
    <w:rsid w:val="007715FD"/>
    <w:rsid w:val="00773A9F"/>
    <w:rsid w:val="007749FB"/>
    <w:rsid w:val="007750C5"/>
    <w:rsid w:val="007753C1"/>
    <w:rsid w:val="007760DA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57C3"/>
    <w:rsid w:val="00787DA2"/>
    <w:rsid w:val="00792AB7"/>
    <w:rsid w:val="00792ED9"/>
    <w:rsid w:val="0079358B"/>
    <w:rsid w:val="00793F90"/>
    <w:rsid w:val="00794A9D"/>
    <w:rsid w:val="0079615C"/>
    <w:rsid w:val="00796179"/>
    <w:rsid w:val="007968FF"/>
    <w:rsid w:val="00796A46"/>
    <w:rsid w:val="00797539"/>
    <w:rsid w:val="007A075E"/>
    <w:rsid w:val="007A14CE"/>
    <w:rsid w:val="007A17C0"/>
    <w:rsid w:val="007A20BD"/>
    <w:rsid w:val="007A243E"/>
    <w:rsid w:val="007A3680"/>
    <w:rsid w:val="007A3BFB"/>
    <w:rsid w:val="007A4228"/>
    <w:rsid w:val="007A49F7"/>
    <w:rsid w:val="007A4D16"/>
    <w:rsid w:val="007A6203"/>
    <w:rsid w:val="007A7948"/>
    <w:rsid w:val="007B022E"/>
    <w:rsid w:val="007B08CC"/>
    <w:rsid w:val="007B0AB2"/>
    <w:rsid w:val="007B13FE"/>
    <w:rsid w:val="007B1D6C"/>
    <w:rsid w:val="007B20DD"/>
    <w:rsid w:val="007B293D"/>
    <w:rsid w:val="007B2BEE"/>
    <w:rsid w:val="007B3F8A"/>
    <w:rsid w:val="007B42C9"/>
    <w:rsid w:val="007B4750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394F"/>
    <w:rsid w:val="007D3A25"/>
    <w:rsid w:val="007D406F"/>
    <w:rsid w:val="007D4D18"/>
    <w:rsid w:val="007D66E4"/>
    <w:rsid w:val="007E008A"/>
    <w:rsid w:val="007E0407"/>
    <w:rsid w:val="007E0BF4"/>
    <w:rsid w:val="007E1633"/>
    <w:rsid w:val="007E39C5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34A"/>
    <w:rsid w:val="007F0D7F"/>
    <w:rsid w:val="007F18B8"/>
    <w:rsid w:val="007F196C"/>
    <w:rsid w:val="007F2190"/>
    <w:rsid w:val="007F340B"/>
    <w:rsid w:val="007F3615"/>
    <w:rsid w:val="007F43C5"/>
    <w:rsid w:val="007F43E3"/>
    <w:rsid w:val="007F4CFE"/>
    <w:rsid w:val="007F4D37"/>
    <w:rsid w:val="007F5752"/>
    <w:rsid w:val="007F5B85"/>
    <w:rsid w:val="007F5E16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2D9C"/>
    <w:rsid w:val="0080406E"/>
    <w:rsid w:val="008057B1"/>
    <w:rsid w:val="0080598F"/>
    <w:rsid w:val="00805EC3"/>
    <w:rsid w:val="00806636"/>
    <w:rsid w:val="00806C1C"/>
    <w:rsid w:val="00807C2E"/>
    <w:rsid w:val="00810660"/>
    <w:rsid w:val="00811546"/>
    <w:rsid w:val="00812065"/>
    <w:rsid w:val="00813792"/>
    <w:rsid w:val="00814157"/>
    <w:rsid w:val="00814235"/>
    <w:rsid w:val="00814909"/>
    <w:rsid w:val="00815335"/>
    <w:rsid w:val="008160B4"/>
    <w:rsid w:val="0081622D"/>
    <w:rsid w:val="008162E2"/>
    <w:rsid w:val="00817AC1"/>
    <w:rsid w:val="00820D14"/>
    <w:rsid w:val="00822018"/>
    <w:rsid w:val="00822A71"/>
    <w:rsid w:val="008234CA"/>
    <w:rsid w:val="0082414F"/>
    <w:rsid w:val="00826486"/>
    <w:rsid w:val="008266DE"/>
    <w:rsid w:val="00826B8A"/>
    <w:rsid w:val="00826CE7"/>
    <w:rsid w:val="00827EB4"/>
    <w:rsid w:val="00831400"/>
    <w:rsid w:val="008339B6"/>
    <w:rsid w:val="00833B5A"/>
    <w:rsid w:val="00833FFD"/>
    <w:rsid w:val="00834FA1"/>
    <w:rsid w:val="00835CDD"/>
    <w:rsid w:val="00835F4A"/>
    <w:rsid w:val="008369D0"/>
    <w:rsid w:val="00836E6A"/>
    <w:rsid w:val="00837567"/>
    <w:rsid w:val="00837619"/>
    <w:rsid w:val="008376DF"/>
    <w:rsid w:val="00837C11"/>
    <w:rsid w:val="00837C64"/>
    <w:rsid w:val="00840694"/>
    <w:rsid w:val="0084080E"/>
    <w:rsid w:val="00840FF4"/>
    <w:rsid w:val="00841F89"/>
    <w:rsid w:val="00842195"/>
    <w:rsid w:val="00844514"/>
    <w:rsid w:val="008450AA"/>
    <w:rsid w:val="00845DE4"/>
    <w:rsid w:val="00847798"/>
    <w:rsid w:val="00847A25"/>
    <w:rsid w:val="00847EF2"/>
    <w:rsid w:val="008504F6"/>
    <w:rsid w:val="00852168"/>
    <w:rsid w:val="0085271A"/>
    <w:rsid w:val="008530F3"/>
    <w:rsid w:val="00853432"/>
    <w:rsid w:val="008541BA"/>
    <w:rsid w:val="00854616"/>
    <w:rsid w:val="00856889"/>
    <w:rsid w:val="00856C01"/>
    <w:rsid w:val="00857458"/>
    <w:rsid w:val="00857D4B"/>
    <w:rsid w:val="00860C14"/>
    <w:rsid w:val="008613F8"/>
    <w:rsid w:val="00862640"/>
    <w:rsid w:val="00862AEF"/>
    <w:rsid w:val="0086411C"/>
    <w:rsid w:val="00864888"/>
    <w:rsid w:val="00864C9E"/>
    <w:rsid w:val="00865B88"/>
    <w:rsid w:val="00866FB8"/>
    <w:rsid w:val="00867DA8"/>
    <w:rsid w:val="008714E9"/>
    <w:rsid w:val="00871775"/>
    <w:rsid w:val="00873134"/>
    <w:rsid w:val="008731A6"/>
    <w:rsid w:val="00874858"/>
    <w:rsid w:val="00874DAC"/>
    <w:rsid w:val="00875BC2"/>
    <w:rsid w:val="00875D00"/>
    <w:rsid w:val="00877A5D"/>
    <w:rsid w:val="00877AAE"/>
    <w:rsid w:val="00880B2E"/>
    <w:rsid w:val="008812FE"/>
    <w:rsid w:val="008827BE"/>
    <w:rsid w:val="00882864"/>
    <w:rsid w:val="0088315A"/>
    <w:rsid w:val="00883456"/>
    <w:rsid w:val="0088392D"/>
    <w:rsid w:val="00883F10"/>
    <w:rsid w:val="0088690D"/>
    <w:rsid w:val="00887289"/>
    <w:rsid w:val="008873B6"/>
    <w:rsid w:val="00890329"/>
    <w:rsid w:val="0089051F"/>
    <w:rsid w:val="008915B8"/>
    <w:rsid w:val="008926E9"/>
    <w:rsid w:val="00892CF4"/>
    <w:rsid w:val="008935A4"/>
    <w:rsid w:val="00893E4E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3A28"/>
    <w:rsid w:val="008A547D"/>
    <w:rsid w:val="008A6A41"/>
    <w:rsid w:val="008A756C"/>
    <w:rsid w:val="008A7DB8"/>
    <w:rsid w:val="008B0171"/>
    <w:rsid w:val="008B0190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4BCB"/>
    <w:rsid w:val="008B5FB6"/>
    <w:rsid w:val="008C3652"/>
    <w:rsid w:val="008C3C41"/>
    <w:rsid w:val="008C3EA4"/>
    <w:rsid w:val="008C4C3D"/>
    <w:rsid w:val="008C5016"/>
    <w:rsid w:val="008C514F"/>
    <w:rsid w:val="008C5E9C"/>
    <w:rsid w:val="008C6BFD"/>
    <w:rsid w:val="008C6C3F"/>
    <w:rsid w:val="008D0EA0"/>
    <w:rsid w:val="008D274C"/>
    <w:rsid w:val="008D34A3"/>
    <w:rsid w:val="008D34C7"/>
    <w:rsid w:val="008D3F43"/>
    <w:rsid w:val="008D460E"/>
    <w:rsid w:val="008D469D"/>
    <w:rsid w:val="008D49E9"/>
    <w:rsid w:val="008D4ABD"/>
    <w:rsid w:val="008D4EBB"/>
    <w:rsid w:val="008D65F0"/>
    <w:rsid w:val="008D6621"/>
    <w:rsid w:val="008D6AF1"/>
    <w:rsid w:val="008D7AD7"/>
    <w:rsid w:val="008D7EC3"/>
    <w:rsid w:val="008E02A2"/>
    <w:rsid w:val="008E211B"/>
    <w:rsid w:val="008E2343"/>
    <w:rsid w:val="008E26F3"/>
    <w:rsid w:val="008E2E90"/>
    <w:rsid w:val="008E3F86"/>
    <w:rsid w:val="008E57B7"/>
    <w:rsid w:val="008E77DA"/>
    <w:rsid w:val="008F04E4"/>
    <w:rsid w:val="008F1233"/>
    <w:rsid w:val="008F12B7"/>
    <w:rsid w:val="008F18A9"/>
    <w:rsid w:val="008F2BEE"/>
    <w:rsid w:val="008F3F7A"/>
    <w:rsid w:val="008F4F2E"/>
    <w:rsid w:val="008F5127"/>
    <w:rsid w:val="008F5431"/>
    <w:rsid w:val="008F54E0"/>
    <w:rsid w:val="008F6178"/>
    <w:rsid w:val="008F6288"/>
    <w:rsid w:val="008F6C93"/>
    <w:rsid w:val="008F7257"/>
    <w:rsid w:val="009006EF"/>
    <w:rsid w:val="00901587"/>
    <w:rsid w:val="00903398"/>
    <w:rsid w:val="00904982"/>
    <w:rsid w:val="00904F79"/>
    <w:rsid w:val="009050F5"/>
    <w:rsid w:val="009066FD"/>
    <w:rsid w:val="00907670"/>
    <w:rsid w:val="009104AB"/>
    <w:rsid w:val="00911666"/>
    <w:rsid w:val="00911E61"/>
    <w:rsid w:val="0091245D"/>
    <w:rsid w:val="00912C34"/>
    <w:rsid w:val="00913BEA"/>
    <w:rsid w:val="00915ACA"/>
    <w:rsid w:val="00916558"/>
    <w:rsid w:val="009166FA"/>
    <w:rsid w:val="009167B8"/>
    <w:rsid w:val="00916839"/>
    <w:rsid w:val="009176AF"/>
    <w:rsid w:val="00920743"/>
    <w:rsid w:val="0092270E"/>
    <w:rsid w:val="00922DD3"/>
    <w:rsid w:val="009231F6"/>
    <w:rsid w:val="00926848"/>
    <w:rsid w:val="00926892"/>
    <w:rsid w:val="00926D70"/>
    <w:rsid w:val="00926FB9"/>
    <w:rsid w:val="0093160E"/>
    <w:rsid w:val="009317F3"/>
    <w:rsid w:val="00932660"/>
    <w:rsid w:val="00932A4F"/>
    <w:rsid w:val="00932EFC"/>
    <w:rsid w:val="00933259"/>
    <w:rsid w:val="00933900"/>
    <w:rsid w:val="00933A52"/>
    <w:rsid w:val="0093634B"/>
    <w:rsid w:val="009367C4"/>
    <w:rsid w:val="009370EC"/>
    <w:rsid w:val="009377E1"/>
    <w:rsid w:val="0094218F"/>
    <w:rsid w:val="00943450"/>
    <w:rsid w:val="00943D47"/>
    <w:rsid w:val="00943FE7"/>
    <w:rsid w:val="009445A2"/>
    <w:rsid w:val="009446B8"/>
    <w:rsid w:val="00944F53"/>
    <w:rsid w:val="00945201"/>
    <w:rsid w:val="0094642D"/>
    <w:rsid w:val="0094655A"/>
    <w:rsid w:val="00946701"/>
    <w:rsid w:val="00946AC8"/>
    <w:rsid w:val="00947387"/>
    <w:rsid w:val="00947B43"/>
    <w:rsid w:val="00950066"/>
    <w:rsid w:val="009501EE"/>
    <w:rsid w:val="00950FBB"/>
    <w:rsid w:val="00951EB0"/>
    <w:rsid w:val="00951EB5"/>
    <w:rsid w:val="009523F8"/>
    <w:rsid w:val="00952B0A"/>
    <w:rsid w:val="00953238"/>
    <w:rsid w:val="00955E08"/>
    <w:rsid w:val="00956616"/>
    <w:rsid w:val="00956E71"/>
    <w:rsid w:val="009573A9"/>
    <w:rsid w:val="00957B36"/>
    <w:rsid w:val="00957EFE"/>
    <w:rsid w:val="0096078C"/>
    <w:rsid w:val="009608F1"/>
    <w:rsid w:val="00960E36"/>
    <w:rsid w:val="00960F5B"/>
    <w:rsid w:val="009611AA"/>
    <w:rsid w:val="00961E40"/>
    <w:rsid w:val="00962140"/>
    <w:rsid w:val="00962D10"/>
    <w:rsid w:val="00962D3C"/>
    <w:rsid w:val="0096308D"/>
    <w:rsid w:val="00963293"/>
    <w:rsid w:val="00963546"/>
    <w:rsid w:val="00964571"/>
    <w:rsid w:val="009646D9"/>
    <w:rsid w:val="009649E8"/>
    <w:rsid w:val="009651A1"/>
    <w:rsid w:val="00965B0F"/>
    <w:rsid w:val="00965FAB"/>
    <w:rsid w:val="00970428"/>
    <w:rsid w:val="0097137C"/>
    <w:rsid w:val="00971400"/>
    <w:rsid w:val="009718F0"/>
    <w:rsid w:val="00973340"/>
    <w:rsid w:val="00973402"/>
    <w:rsid w:val="009767D8"/>
    <w:rsid w:val="00976B75"/>
    <w:rsid w:val="009777A4"/>
    <w:rsid w:val="009800D9"/>
    <w:rsid w:val="00980198"/>
    <w:rsid w:val="009802FD"/>
    <w:rsid w:val="009803DE"/>
    <w:rsid w:val="009805AD"/>
    <w:rsid w:val="009805CE"/>
    <w:rsid w:val="00981390"/>
    <w:rsid w:val="009817CA"/>
    <w:rsid w:val="00981956"/>
    <w:rsid w:val="00981964"/>
    <w:rsid w:val="009827E9"/>
    <w:rsid w:val="00982AEA"/>
    <w:rsid w:val="00984D0C"/>
    <w:rsid w:val="00985931"/>
    <w:rsid w:val="009860F2"/>
    <w:rsid w:val="009875B2"/>
    <w:rsid w:val="00987ABF"/>
    <w:rsid w:val="00991248"/>
    <w:rsid w:val="0099141A"/>
    <w:rsid w:val="0099191A"/>
    <w:rsid w:val="009923AC"/>
    <w:rsid w:val="009958B7"/>
    <w:rsid w:val="00995EB8"/>
    <w:rsid w:val="009979F5"/>
    <w:rsid w:val="009A04F2"/>
    <w:rsid w:val="009A1A1F"/>
    <w:rsid w:val="009A2361"/>
    <w:rsid w:val="009A2B2D"/>
    <w:rsid w:val="009A3DC5"/>
    <w:rsid w:val="009A45DC"/>
    <w:rsid w:val="009A4DA2"/>
    <w:rsid w:val="009A6055"/>
    <w:rsid w:val="009B10CE"/>
    <w:rsid w:val="009B120E"/>
    <w:rsid w:val="009B1A55"/>
    <w:rsid w:val="009B2E78"/>
    <w:rsid w:val="009B377D"/>
    <w:rsid w:val="009B3B61"/>
    <w:rsid w:val="009B3F77"/>
    <w:rsid w:val="009B517B"/>
    <w:rsid w:val="009B5A30"/>
    <w:rsid w:val="009B5E48"/>
    <w:rsid w:val="009B6A69"/>
    <w:rsid w:val="009C1A33"/>
    <w:rsid w:val="009C289C"/>
    <w:rsid w:val="009C32C0"/>
    <w:rsid w:val="009C3CF4"/>
    <w:rsid w:val="009C3F25"/>
    <w:rsid w:val="009C40FE"/>
    <w:rsid w:val="009C4AF9"/>
    <w:rsid w:val="009C6054"/>
    <w:rsid w:val="009C67E2"/>
    <w:rsid w:val="009C6F1C"/>
    <w:rsid w:val="009C76E8"/>
    <w:rsid w:val="009D082E"/>
    <w:rsid w:val="009D086A"/>
    <w:rsid w:val="009D19AB"/>
    <w:rsid w:val="009D20E2"/>
    <w:rsid w:val="009D2574"/>
    <w:rsid w:val="009D2840"/>
    <w:rsid w:val="009D374B"/>
    <w:rsid w:val="009D3FE7"/>
    <w:rsid w:val="009D5920"/>
    <w:rsid w:val="009D5D2D"/>
    <w:rsid w:val="009D6128"/>
    <w:rsid w:val="009D6610"/>
    <w:rsid w:val="009D6E02"/>
    <w:rsid w:val="009D762B"/>
    <w:rsid w:val="009E4060"/>
    <w:rsid w:val="009E483A"/>
    <w:rsid w:val="009E5AAA"/>
    <w:rsid w:val="009F014C"/>
    <w:rsid w:val="009F0DA8"/>
    <w:rsid w:val="009F1EA6"/>
    <w:rsid w:val="009F1FC4"/>
    <w:rsid w:val="009F234D"/>
    <w:rsid w:val="009F25DB"/>
    <w:rsid w:val="009F4714"/>
    <w:rsid w:val="009F4BA0"/>
    <w:rsid w:val="009F4BD9"/>
    <w:rsid w:val="009F5366"/>
    <w:rsid w:val="009F5825"/>
    <w:rsid w:val="009F5DE7"/>
    <w:rsid w:val="009F6237"/>
    <w:rsid w:val="009F7281"/>
    <w:rsid w:val="009F796B"/>
    <w:rsid w:val="009F7A1E"/>
    <w:rsid w:val="00A0011C"/>
    <w:rsid w:val="00A0416A"/>
    <w:rsid w:val="00A0779B"/>
    <w:rsid w:val="00A07C9C"/>
    <w:rsid w:val="00A1038D"/>
    <w:rsid w:val="00A10939"/>
    <w:rsid w:val="00A1204D"/>
    <w:rsid w:val="00A127F3"/>
    <w:rsid w:val="00A12E4A"/>
    <w:rsid w:val="00A13081"/>
    <w:rsid w:val="00A13487"/>
    <w:rsid w:val="00A135C6"/>
    <w:rsid w:val="00A13B5C"/>
    <w:rsid w:val="00A1501D"/>
    <w:rsid w:val="00A15B65"/>
    <w:rsid w:val="00A15C74"/>
    <w:rsid w:val="00A17339"/>
    <w:rsid w:val="00A20537"/>
    <w:rsid w:val="00A21186"/>
    <w:rsid w:val="00A212DD"/>
    <w:rsid w:val="00A21328"/>
    <w:rsid w:val="00A22D6B"/>
    <w:rsid w:val="00A23FA9"/>
    <w:rsid w:val="00A24BBA"/>
    <w:rsid w:val="00A25E48"/>
    <w:rsid w:val="00A25E7D"/>
    <w:rsid w:val="00A31105"/>
    <w:rsid w:val="00A33430"/>
    <w:rsid w:val="00A338BD"/>
    <w:rsid w:val="00A34104"/>
    <w:rsid w:val="00A344DB"/>
    <w:rsid w:val="00A35C6D"/>
    <w:rsid w:val="00A36258"/>
    <w:rsid w:val="00A36539"/>
    <w:rsid w:val="00A36D00"/>
    <w:rsid w:val="00A37193"/>
    <w:rsid w:val="00A37216"/>
    <w:rsid w:val="00A37630"/>
    <w:rsid w:val="00A40A3E"/>
    <w:rsid w:val="00A41C46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1B3"/>
    <w:rsid w:val="00A471FD"/>
    <w:rsid w:val="00A50757"/>
    <w:rsid w:val="00A5076A"/>
    <w:rsid w:val="00A50E42"/>
    <w:rsid w:val="00A514B6"/>
    <w:rsid w:val="00A52282"/>
    <w:rsid w:val="00A531EC"/>
    <w:rsid w:val="00A53363"/>
    <w:rsid w:val="00A5396B"/>
    <w:rsid w:val="00A55944"/>
    <w:rsid w:val="00A56CFB"/>
    <w:rsid w:val="00A56EF8"/>
    <w:rsid w:val="00A57111"/>
    <w:rsid w:val="00A5753C"/>
    <w:rsid w:val="00A57860"/>
    <w:rsid w:val="00A60673"/>
    <w:rsid w:val="00A60E19"/>
    <w:rsid w:val="00A61E8A"/>
    <w:rsid w:val="00A62014"/>
    <w:rsid w:val="00A623D7"/>
    <w:rsid w:val="00A62CA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1799"/>
    <w:rsid w:val="00A73029"/>
    <w:rsid w:val="00A734FB"/>
    <w:rsid w:val="00A737B7"/>
    <w:rsid w:val="00A750E0"/>
    <w:rsid w:val="00A75A73"/>
    <w:rsid w:val="00A77F67"/>
    <w:rsid w:val="00A80D89"/>
    <w:rsid w:val="00A826AD"/>
    <w:rsid w:val="00A8451F"/>
    <w:rsid w:val="00A8471D"/>
    <w:rsid w:val="00A85448"/>
    <w:rsid w:val="00A864D1"/>
    <w:rsid w:val="00A86A19"/>
    <w:rsid w:val="00A86A89"/>
    <w:rsid w:val="00A86E85"/>
    <w:rsid w:val="00A870D3"/>
    <w:rsid w:val="00A874B8"/>
    <w:rsid w:val="00A8761F"/>
    <w:rsid w:val="00A87CC1"/>
    <w:rsid w:val="00A9033C"/>
    <w:rsid w:val="00A92823"/>
    <w:rsid w:val="00A9338B"/>
    <w:rsid w:val="00A940BE"/>
    <w:rsid w:val="00A950D2"/>
    <w:rsid w:val="00A95A01"/>
    <w:rsid w:val="00A96041"/>
    <w:rsid w:val="00A97147"/>
    <w:rsid w:val="00A97224"/>
    <w:rsid w:val="00A97617"/>
    <w:rsid w:val="00A97723"/>
    <w:rsid w:val="00A977F5"/>
    <w:rsid w:val="00AA11CA"/>
    <w:rsid w:val="00AA237B"/>
    <w:rsid w:val="00AA483F"/>
    <w:rsid w:val="00AA4C21"/>
    <w:rsid w:val="00AA5BF2"/>
    <w:rsid w:val="00AA6335"/>
    <w:rsid w:val="00AA67D6"/>
    <w:rsid w:val="00AA6966"/>
    <w:rsid w:val="00AA77DC"/>
    <w:rsid w:val="00AA7B22"/>
    <w:rsid w:val="00AA7EEF"/>
    <w:rsid w:val="00AB0F84"/>
    <w:rsid w:val="00AB1EC6"/>
    <w:rsid w:val="00AB7CCB"/>
    <w:rsid w:val="00AC03EE"/>
    <w:rsid w:val="00AC0CC1"/>
    <w:rsid w:val="00AC11AB"/>
    <w:rsid w:val="00AC19B3"/>
    <w:rsid w:val="00AC1D0A"/>
    <w:rsid w:val="00AC2690"/>
    <w:rsid w:val="00AC3F9A"/>
    <w:rsid w:val="00AC46C0"/>
    <w:rsid w:val="00AC5333"/>
    <w:rsid w:val="00AC56D9"/>
    <w:rsid w:val="00AC5F0C"/>
    <w:rsid w:val="00AC60F0"/>
    <w:rsid w:val="00AC65E1"/>
    <w:rsid w:val="00AC76D2"/>
    <w:rsid w:val="00AD0ADC"/>
    <w:rsid w:val="00AD0E48"/>
    <w:rsid w:val="00AD0E75"/>
    <w:rsid w:val="00AD15CA"/>
    <w:rsid w:val="00AD312E"/>
    <w:rsid w:val="00AD44C5"/>
    <w:rsid w:val="00AD48A7"/>
    <w:rsid w:val="00AD4975"/>
    <w:rsid w:val="00AD64CE"/>
    <w:rsid w:val="00AD68AC"/>
    <w:rsid w:val="00AD7C78"/>
    <w:rsid w:val="00AD7EE0"/>
    <w:rsid w:val="00AE0128"/>
    <w:rsid w:val="00AE2189"/>
    <w:rsid w:val="00AE2CDE"/>
    <w:rsid w:val="00AE3EC9"/>
    <w:rsid w:val="00AE4B44"/>
    <w:rsid w:val="00AE60B2"/>
    <w:rsid w:val="00AE65F9"/>
    <w:rsid w:val="00AE6BB6"/>
    <w:rsid w:val="00AE7017"/>
    <w:rsid w:val="00AF007E"/>
    <w:rsid w:val="00AF1E0A"/>
    <w:rsid w:val="00AF1EB4"/>
    <w:rsid w:val="00AF233D"/>
    <w:rsid w:val="00AF2E37"/>
    <w:rsid w:val="00AF2ECB"/>
    <w:rsid w:val="00AF3932"/>
    <w:rsid w:val="00AF3E56"/>
    <w:rsid w:val="00AF406B"/>
    <w:rsid w:val="00AF42A1"/>
    <w:rsid w:val="00AF4D3B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6A7"/>
    <w:rsid w:val="00B009D8"/>
    <w:rsid w:val="00B00E9C"/>
    <w:rsid w:val="00B01A85"/>
    <w:rsid w:val="00B01E91"/>
    <w:rsid w:val="00B0240E"/>
    <w:rsid w:val="00B024A0"/>
    <w:rsid w:val="00B038FE"/>
    <w:rsid w:val="00B046FE"/>
    <w:rsid w:val="00B0486B"/>
    <w:rsid w:val="00B06574"/>
    <w:rsid w:val="00B0660F"/>
    <w:rsid w:val="00B073DD"/>
    <w:rsid w:val="00B10B0D"/>
    <w:rsid w:val="00B10EE8"/>
    <w:rsid w:val="00B11C5F"/>
    <w:rsid w:val="00B12095"/>
    <w:rsid w:val="00B129D5"/>
    <w:rsid w:val="00B13ABC"/>
    <w:rsid w:val="00B14FD7"/>
    <w:rsid w:val="00B167BD"/>
    <w:rsid w:val="00B2055E"/>
    <w:rsid w:val="00B20A1A"/>
    <w:rsid w:val="00B21FA1"/>
    <w:rsid w:val="00B22D89"/>
    <w:rsid w:val="00B23243"/>
    <w:rsid w:val="00B25908"/>
    <w:rsid w:val="00B3034B"/>
    <w:rsid w:val="00B30EC4"/>
    <w:rsid w:val="00B31800"/>
    <w:rsid w:val="00B31CD5"/>
    <w:rsid w:val="00B32B41"/>
    <w:rsid w:val="00B33723"/>
    <w:rsid w:val="00B33FC5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0A8"/>
    <w:rsid w:val="00B423B8"/>
    <w:rsid w:val="00B439D7"/>
    <w:rsid w:val="00B43A5F"/>
    <w:rsid w:val="00B449E6"/>
    <w:rsid w:val="00B44F62"/>
    <w:rsid w:val="00B4532E"/>
    <w:rsid w:val="00B4636C"/>
    <w:rsid w:val="00B466DA"/>
    <w:rsid w:val="00B47085"/>
    <w:rsid w:val="00B47407"/>
    <w:rsid w:val="00B47966"/>
    <w:rsid w:val="00B47D25"/>
    <w:rsid w:val="00B50CB1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60640"/>
    <w:rsid w:val="00B607FB"/>
    <w:rsid w:val="00B61BB8"/>
    <w:rsid w:val="00B61BC0"/>
    <w:rsid w:val="00B61CD2"/>
    <w:rsid w:val="00B61EB1"/>
    <w:rsid w:val="00B61F7E"/>
    <w:rsid w:val="00B6249E"/>
    <w:rsid w:val="00B62549"/>
    <w:rsid w:val="00B648A8"/>
    <w:rsid w:val="00B64927"/>
    <w:rsid w:val="00B64B0D"/>
    <w:rsid w:val="00B656BE"/>
    <w:rsid w:val="00B65765"/>
    <w:rsid w:val="00B65A03"/>
    <w:rsid w:val="00B6766D"/>
    <w:rsid w:val="00B677A8"/>
    <w:rsid w:val="00B70729"/>
    <w:rsid w:val="00B70748"/>
    <w:rsid w:val="00B7142E"/>
    <w:rsid w:val="00B717E1"/>
    <w:rsid w:val="00B71B82"/>
    <w:rsid w:val="00B7236F"/>
    <w:rsid w:val="00B72539"/>
    <w:rsid w:val="00B72CA0"/>
    <w:rsid w:val="00B73D9A"/>
    <w:rsid w:val="00B74158"/>
    <w:rsid w:val="00B7435A"/>
    <w:rsid w:val="00B748B2"/>
    <w:rsid w:val="00B74F5A"/>
    <w:rsid w:val="00B759E2"/>
    <w:rsid w:val="00B76D1B"/>
    <w:rsid w:val="00B76D31"/>
    <w:rsid w:val="00B80E7B"/>
    <w:rsid w:val="00B81241"/>
    <w:rsid w:val="00B81D07"/>
    <w:rsid w:val="00B82852"/>
    <w:rsid w:val="00B83540"/>
    <w:rsid w:val="00B83A3E"/>
    <w:rsid w:val="00B83CE3"/>
    <w:rsid w:val="00B8444F"/>
    <w:rsid w:val="00B86408"/>
    <w:rsid w:val="00B87324"/>
    <w:rsid w:val="00B8760D"/>
    <w:rsid w:val="00B87E91"/>
    <w:rsid w:val="00B910C2"/>
    <w:rsid w:val="00B92652"/>
    <w:rsid w:val="00B92845"/>
    <w:rsid w:val="00B94BC5"/>
    <w:rsid w:val="00B950EA"/>
    <w:rsid w:val="00B951FA"/>
    <w:rsid w:val="00B96705"/>
    <w:rsid w:val="00BA0402"/>
    <w:rsid w:val="00BA16A8"/>
    <w:rsid w:val="00BA2971"/>
    <w:rsid w:val="00BA2991"/>
    <w:rsid w:val="00BA3F36"/>
    <w:rsid w:val="00BA4074"/>
    <w:rsid w:val="00BA4300"/>
    <w:rsid w:val="00BA444E"/>
    <w:rsid w:val="00BA4FFC"/>
    <w:rsid w:val="00BA5B0D"/>
    <w:rsid w:val="00BA6395"/>
    <w:rsid w:val="00BA6E34"/>
    <w:rsid w:val="00BB09C6"/>
    <w:rsid w:val="00BB16A4"/>
    <w:rsid w:val="00BB1C3F"/>
    <w:rsid w:val="00BB3025"/>
    <w:rsid w:val="00BB3160"/>
    <w:rsid w:val="00BB3336"/>
    <w:rsid w:val="00BB3F42"/>
    <w:rsid w:val="00BB4346"/>
    <w:rsid w:val="00BB497E"/>
    <w:rsid w:val="00BB61FF"/>
    <w:rsid w:val="00BB6400"/>
    <w:rsid w:val="00BB6B2A"/>
    <w:rsid w:val="00BB7489"/>
    <w:rsid w:val="00BC00FA"/>
    <w:rsid w:val="00BC239E"/>
    <w:rsid w:val="00BC3097"/>
    <w:rsid w:val="00BC3E68"/>
    <w:rsid w:val="00BC4851"/>
    <w:rsid w:val="00BC6544"/>
    <w:rsid w:val="00BC6FDC"/>
    <w:rsid w:val="00BD0C91"/>
    <w:rsid w:val="00BD0E15"/>
    <w:rsid w:val="00BD0F81"/>
    <w:rsid w:val="00BD101D"/>
    <w:rsid w:val="00BD3AA7"/>
    <w:rsid w:val="00BD5EE0"/>
    <w:rsid w:val="00BD667B"/>
    <w:rsid w:val="00BD68D0"/>
    <w:rsid w:val="00BD6D20"/>
    <w:rsid w:val="00BD6E48"/>
    <w:rsid w:val="00BD7D87"/>
    <w:rsid w:val="00BE1C32"/>
    <w:rsid w:val="00BE2041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2AF6"/>
    <w:rsid w:val="00BF3C61"/>
    <w:rsid w:val="00BF3D75"/>
    <w:rsid w:val="00BF3D76"/>
    <w:rsid w:val="00BF40DF"/>
    <w:rsid w:val="00BF495A"/>
    <w:rsid w:val="00BF554D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AF5"/>
    <w:rsid w:val="00C05FC4"/>
    <w:rsid w:val="00C06143"/>
    <w:rsid w:val="00C063C7"/>
    <w:rsid w:val="00C07C4B"/>
    <w:rsid w:val="00C115F2"/>
    <w:rsid w:val="00C14A29"/>
    <w:rsid w:val="00C14E41"/>
    <w:rsid w:val="00C15281"/>
    <w:rsid w:val="00C15598"/>
    <w:rsid w:val="00C15AFE"/>
    <w:rsid w:val="00C15CFF"/>
    <w:rsid w:val="00C164C1"/>
    <w:rsid w:val="00C168B9"/>
    <w:rsid w:val="00C16AF9"/>
    <w:rsid w:val="00C172F2"/>
    <w:rsid w:val="00C207FE"/>
    <w:rsid w:val="00C208AD"/>
    <w:rsid w:val="00C20903"/>
    <w:rsid w:val="00C20CC8"/>
    <w:rsid w:val="00C211C9"/>
    <w:rsid w:val="00C21931"/>
    <w:rsid w:val="00C22214"/>
    <w:rsid w:val="00C22A6A"/>
    <w:rsid w:val="00C23366"/>
    <w:rsid w:val="00C2412F"/>
    <w:rsid w:val="00C242AA"/>
    <w:rsid w:val="00C259A0"/>
    <w:rsid w:val="00C263EC"/>
    <w:rsid w:val="00C27A9B"/>
    <w:rsid w:val="00C30140"/>
    <w:rsid w:val="00C30498"/>
    <w:rsid w:val="00C3099E"/>
    <w:rsid w:val="00C3266D"/>
    <w:rsid w:val="00C32B75"/>
    <w:rsid w:val="00C334B1"/>
    <w:rsid w:val="00C3374F"/>
    <w:rsid w:val="00C33A02"/>
    <w:rsid w:val="00C3461E"/>
    <w:rsid w:val="00C356BA"/>
    <w:rsid w:val="00C3651B"/>
    <w:rsid w:val="00C367C5"/>
    <w:rsid w:val="00C36C4F"/>
    <w:rsid w:val="00C404A6"/>
    <w:rsid w:val="00C41B31"/>
    <w:rsid w:val="00C43624"/>
    <w:rsid w:val="00C43EFB"/>
    <w:rsid w:val="00C44C0F"/>
    <w:rsid w:val="00C46555"/>
    <w:rsid w:val="00C466DF"/>
    <w:rsid w:val="00C47B13"/>
    <w:rsid w:val="00C52469"/>
    <w:rsid w:val="00C5271E"/>
    <w:rsid w:val="00C52CDC"/>
    <w:rsid w:val="00C52D21"/>
    <w:rsid w:val="00C52F78"/>
    <w:rsid w:val="00C531B0"/>
    <w:rsid w:val="00C5390C"/>
    <w:rsid w:val="00C56A47"/>
    <w:rsid w:val="00C609FB"/>
    <w:rsid w:val="00C60F71"/>
    <w:rsid w:val="00C61ACF"/>
    <w:rsid w:val="00C6279E"/>
    <w:rsid w:val="00C62BAF"/>
    <w:rsid w:val="00C63FAA"/>
    <w:rsid w:val="00C64D51"/>
    <w:rsid w:val="00C659FC"/>
    <w:rsid w:val="00C67CDE"/>
    <w:rsid w:val="00C70004"/>
    <w:rsid w:val="00C7051D"/>
    <w:rsid w:val="00C70B36"/>
    <w:rsid w:val="00C70B38"/>
    <w:rsid w:val="00C7225B"/>
    <w:rsid w:val="00C72F9D"/>
    <w:rsid w:val="00C7423E"/>
    <w:rsid w:val="00C75014"/>
    <w:rsid w:val="00C7601E"/>
    <w:rsid w:val="00C76254"/>
    <w:rsid w:val="00C7640B"/>
    <w:rsid w:val="00C7678E"/>
    <w:rsid w:val="00C76ED7"/>
    <w:rsid w:val="00C76FAA"/>
    <w:rsid w:val="00C77081"/>
    <w:rsid w:val="00C819C8"/>
    <w:rsid w:val="00C82696"/>
    <w:rsid w:val="00C83810"/>
    <w:rsid w:val="00C83BD6"/>
    <w:rsid w:val="00C85EB2"/>
    <w:rsid w:val="00C85EE6"/>
    <w:rsid w:val="00C87012"/>
    <w:rsid w:val="00C87536"/>
    <w:rsid w:val="00C877C4"/>
    <w:rsid w:val="00C90287"/>
    <w:rsid w:val="00C905BA"/>
    <w:rsid w:val="00C92101"/>
    <w:rsid w:val="00C9217F"/>
    <w:rsid w:val="00C94991"/>
    <w:rsid w:val="00C94A1A"/>
    <w:rsid w:val="00C9552A"/>
    <w:rsid w:val="00C9619A"/>
    <w:rsid w:val="00C96AC0"/>
    <w:rsid w:val="00C978FD"/>
    <w:rsid w:val="00CA1A54"/>
    <w:rsid w:val="00CA1F19"/>
    <w:rsid w:val="00CA2990"/>
    <w:rsid w:val="00CA2BC0"/>
    <w:rsid w:val="00CA305C"/>
    <w:rsid w:val="00CA3238"/>
    <w:rsid w:val="00CA3EC4"/>
    <w:rsid w:val="00CA4528"/>
    <w:rsid w:val="00CA4F37"/>
    <w:rsid w:val="00CA528A"/>
    <w:rsid w:val="00CA529F"/>
    <w:rsid w:val="00CA5526"/>
    <w:rsid w:val="00CA594D"/>
    <w:rsid w:val="00CA6D97"/>
    <w:rsid w:val="00CB2520"/>
    <w:rsid w:val="00CB2AA8"/>
    <w:rsid w:val="00CB2B1E"/>
    <w:rsid w:val="00CB2F59"/>
    <w:rsid w:val="00CB3D69"/>
    <w:rsid w:val="00CB4DEB"/>
    <w:rsid w:val="00CB5348"/>
    <w:rsid w:val="00CB60DD"/>
    <w:rsid w:val="00CB61B2"/>
    <w:rsid w:val="00CB7BE8"/>
    <w:rsid w:val="00CC0736"/>
    <w:rsid w:val="00CC0B19"/>
    <w:rsid w:val="00CC0EFB"/>
    <w:rsid w:val="00CC0F5D"/>
    <w:rsid w:val="00CC256F"/>
    <w:rsid w:val="00CC2B3B"/>
    <w:rsid w:val="00CC392D"/>
    <w:rsid w:val="00CC424F"/>
    <w:rsid w:val="00CC4BCE"/>
    <w:rsid w:val="00CC520D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DC"/>
    <w:rsid w:val="00CE14F7"/>
    <w:rsid w:val="00CE1686"/>
    <w:rsid w:val="00CE28EE"/>
    <w:rsid w:val="00CE2C77"/>
    <w:rsid w:val="00CE3251"/>
    <w:rsid w:val="00CE34E1"/>
    <w:rsid w:val="00CE3DBF"/>
    <w:rsid w:val="00CE4262"/>
    <w:rsid w:val="00CE4895"/>
    <w:rsid w:val="00CE4909"/>
    <w:rsid w:val="00CE51E5"/>
    <w:rsid w:val="00CE57A6"/>
    <w:rsid w:val="00CE5FE0"/>
    <w:rsid w:val="00CE7045"/>
    <w:rsid w:val="00CE747D"/>
    <w:rsid w:val="00CF0989"/>
    <w:rsid w:val="00CF26E8"/>
    <w:rsid w:val="00CF32B5"/>
    <w:rsid w:val="00CF36C7"/>
    <w:rsid w:val="00CF53F3"/>
    <w:rsid w:val="00CF63A0"/>
    <w:rsid w:val="00CF6872"/>
    <w:rsid w:val="00CF7463"/>
    <w:rsid w:val="00D01D44"/>
    <w:rsid w:val="00D034BC"/>
    <w:rsid w:val="00D04414"/>
    <w:rsid w:val="00D0501A"/>
    <w:rsid w:val="00D050F5"/>
    <w:rsid w:val="00D057F1"/>
    <w:rsid w:val="00D06192"/>
    <w:rsid w:val="00D06398"/>
    <w:rsid w:val="00D0687F"/>
    <w:rsid w:val="00D0787B"/>
    <w:rsid w:val="00D07949"/>
    <w:rsid w:val="00D07FA9"/>
    <w:rsid w:val="00D12E66"/>
    <w:rsid w:val="00D12F6C"/>
    <w:rsid w:val="00D14A34"/>
    <w:rsid w:val="00D14AD6"/>
    <w:rsid w:val="00D15417"/>
    <w:rsid w:val="00D15E00"/>
    <w:rsid w:val="00D15E94"/>
    <w:rsid w:val="00D1622B"/>
    <w:rsid w:val="00D16C5C"/>
    <w:rsid w:val="00D22524"/>
    <w:rsid w:val="00D243AD"/>
    <w:rsid w:val="00D24CE0"/>
    <w:rsid w:val="00D26418"/>
    <w:rsid w:val="00D27AF8"/>
    <w:rsid w:val="00D3060C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7C9"/>
    <w:rsid w:val="00D40E5C"/>
    <w:rsid w:val="00D42AC1"/>
    <w:rsid w:val="00D4362B"/>
    <w:rsid w:val="00D45DD8"/>
    <w:rsid w:val="00D4702A"/>
    <w:rsid w:val="00D50C77"/>
    <w:rsid w:val="00D50E7E"/>
    <w:rsid w:val="00D515CA"/>
    <w:rsid w:val="00D53630"/>
    <w:rsid w:val="00D549FA"/>
    <w:rsid w:val="00D55123"/>
    <w:rsid w:val="00D567A2"/>
    <w:rsid w:val="00D57797"/>
    <w:rsid w:val="00D57EB8"/>
    <w:rsid w:val="00D603EE"/>
    <w:rsid w:val="00D60CA4"/>
    <w:rsid w:val="00D61BBA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FF4"/>
    <w:rsid w:val="00D83413"/>
    <w:rsid w:val="00D83760"/>
    <w:rsid w:val="00D8519A"/>
    <w:rsid w:val="00D8580C"/>
    <w:rsid w:val="00D877C6"/>
    <w:rsid w:val="00D877F9"/>
    <w:rsid w:val="00D908C9"/>
    <w:rsid w:val="00D92276"/>
    <w:rsid w:val="00D92F97"/>
    <w:rsid w:val="00D936DC"/>
    <w:rsid w:val="00D93775"/>
    <w:rsid w:val="00D93B4B"/>
    <w:rsid w:val="00D953C0"/>
    <w:rsid w:val="00D967E4"/>
    <w:rsid w:val="00D97854"/>
    <w:rsid w:val="00DA1D24"/>
    <w:rsid w:val="00DA1DF7"/>
    <w:rsid w:val="00DA1F42"/>
    <w:rsid w:val="00DA378F"/>
    <w:rsid w:val="00DA3DF2"/>
    <w:rsid w:val="00DA3F0D"/>
    <w:rsid w:val="00DA43CA"/>
    <w:rsid w:val="00DA52D4"/>
    <w:rsid w:val="00DA635C"/>
    <w:rsid w:val="00DA6E8C"/>
    <w:rsid w:val="00DA75B7"/>
    <w:rsid w:val="00DA7A05"/>
    <w:rsid w:val="00DB0A0A"/>
    <w:rsid w:val="00DB10AD"/>
    <w:rsid w:val="00DB1191"/>
    <w:rsid w:val="00DB2A09"/>
    <w:rsid w:val="00DB398F"/>
    <w:rsid w:val="00DB3C6D"/>
    <w:rsid w:val="00DB3EEA"/>
    <w:rsid w:val="00DB4361"/>
    <w:rsid w:val="00DB48EE"/>
    <w:rsid w:val="00DB5103"/>
    <w:rsid w:val="00DB5DA2"/>
    <w:rsid w:val="00DB6D4F"/>
    <w:rsid w:val="00DB70D2"/>
    <w:rsid w:val="00DB7300"/>
    <w:rsid w:val="00DC0011"/>
    <w:rsid w:val="00DC01E9"/>
    <w:rsid w:val="00DC02E0"/>
    <w:rsid w:val="00DC0726"/>
    <w:rsid w:val="00DC0FBB"/>
    <w:rsid w:val="00DC2284"/>
    <w:rsid w:val="00DC22C2"/>
    <w:rsid w:val="00DC37DD"/>
    <w:rsid w:val="00DC425F"/>
    <w:rsid w:val="00DC4351"/>
    <w:rsid w:val="00DC4A5B"/>
    <w:rsid w:val="00DC6CE1"/>
    <w:rsid w:val="00DC7487"/>
    <w:rsid w:val="00DD06BD"/>
    <w:rsid w:val="00DD1F1B"/>
    <w:rsid w:val="00DD26D1"/>
    <w:rsid w:val="00DD3FB9"/>
    <w:rsid w:val="00DD3FE9"/>
    <w:rsid w:val="00DD470B"/>
    <w:rsid w:val="00DD4BA5"/>
    <w:rsid w:val="00DD520C"/>
    <w:rsid w:val="00DD5744"/>
    <w:rsid w:val="00DD5754"/>
    <w:rsid w:val="00DD5803"/>
    <w:rsid w:val="00DD5B57"/>
    <w:rsid w:val="00DD5BEA"/>
    <w:rsid w:val="00DD5F35"/>
    <w:rsid w:val="00DD5F47"/>
    <w:rsid w:val="00DD6117"/>
    <w:rsid w:val="00DD6EF7"/>
    <w:rsid w:val="00DD7FD4"/>
    <w:rsid w:val="00DE0158"/>
    <w:rsid w:val="00DE09A8"/>
    <w:rsid w:val="00DE09CD"/>
    <w:rsid w:val="00DE1F8A"/>
    <w:rsid w:val="00DE33DD"/>
    <w:rsid w:val="00DE358E"/>
    <w:rsid w:val="00DE3D8C"/>
    <w:rsid w:val="00DE451A"/>
    <w:rsid w:val="00DE4916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43B9"/>
    <w:rsid w:val="00DF6107"/>
    <w:rsid w:val="00DF6356"/>
    <w:rsid w:val="00E00B16"/>
    <w:rsid w:val="00E00B55"/>
    <w:rsid w:val="00E010AB"/>
    <w:rsid w:val="00E01DE6"/>
    <w:rsid w:val="00E0278F"/>
    <w:rsid w:val="00E02942"/>
    <w:rsid w:val="00E03A35"/>
    <w:rsid w:val="00E04946"/>
    <w:rsid w:val="00E04FEA"/>
    <w:rsid w:val="00E058BF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8C"/>
    <w:rsid w:val="00E12097"/>
    <w:rsid w:val="00E1277B"/>
    <w:rsid w:val="00E129CC"/>
    <w:rsid w:val="00E13234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2345"/>
    <w:rsid w:val="00E231FC"/>
    <w:rsid w:val="00E24703"/>
    <w:rsid w:val="00E24D54"/>
    <w:rsid w:val="00E24ED2"/>
    <w:rsid w:val="00E2687A"/>
    <w:rsid w:val="00E26E35"/>
    <w:rsid w:val="00E3109B"/>
    <w:rsid w:val="00E3159A"/>
    <w:rsid w:val="00E31DAF"/>
    <w:rsid w:val="00E31FC9"/>
    <w:rsid w:val="00E332EC"/>
    <w:rsid w:val="00E3341C"/>
    <w:rsid w:val="00E3375F"/>
    <w:rsid w:val="00E33D3B"/>
    <w:rsid w:val="00E350EA"/>
    <w:rsid w:val="00E36CCF"/>
    <w:rsid w:val="00E405B2"/>
    <w:rsid w:val="00E41C01"/>
    <w:rsid w:val="00E44B6B"/>
    <w:rsid w:val="00E44B76"/>
    <w:rsid w:val="00E45540"/>
    <w:rsid w:val="00E45C43"/>
    <w:rsid w:val="00E45CB9"/>
    <w:rsid w:val="00E4668C"/>
    <w:rsid w:val="00E4719C"/>
    <w:rsid w:val="00E50724"/>
    <w:rsid w:val="00E508F2"/>
    <w:rsid w:val="00E50B2B"/>
    <w:rsid w:val="00E51060"/>
    <w:rsid w:val="00E51DE7"/>
    <w:rsid w:val="00E54A6C"/>
    <w:rsid w:val="00E54E79"/>
    <w:rsid w:val="00E54ECE"/>
    <w:rsid w:val="00E5505D"/>
    <w:rsid w:val="00E553C1"/>
    <w:rsid w:val="00E564AB"/>
    <w:rsid w:val="00E571AB"/>
    <w:rsid w:val="00E57E52"/>
    <w:rsid w:val="00E601B2"/>
    <w:rsid w:val="00E6056C"/>
    <w:rsid w:val="00E6109A"/>
    <w:rsid w:val="00E612B4"/>
    <w:rsid w:val="00E620E4"/>
    <w:rsid w:val="00E62675"/>
    <w:rsid w:val="00E643FE"/>
    <w:rsid w:val="00E6458D"/>
    <w:rsid w:val="00E64F61"/>
    <w:rsid w:val="00E665CA"/>
    <w:rsid w:val="00E700B5"/>
    <w:rsid w:val="00E701F6"/>
    <w:rsid w:val="00E70C82"/>
    <w:rsid w:val="00E729F0"/>
    <w:rsid w:val="00E73990"/>
    <w:rsid w:val="00E74B34"/>
    <w:rsid w:val="00E77196"/>
    <w:rsid w:val="00E7796D"/>
    <w:rsid w:val="00E80122"/>
    <w:rsid w:val="00E80FBA"/>
    <w:rsid w:val="00E81432"/>
    <w:rsid w:val="00E82178"/>
    <w:rsid w:val="00E830C1"/>
    <w:rsid w:val="00E8383A"/>
    <w:rsid w:val="00E83EEF"/>
    <w:rsid w:val="00E84EFB"/>
    <w:rsid w:val="00E8562F"/>
    <w:rsid w:val="00E85ACA"/>
    <w:rsid w:val="00E85BB3"/>
    <w:rsid w:val="00E85E45"/>
    <w:rsid w:val="00E865F2"/>
    <w:rsid w:val="00E86EC2"/>
    <w:rsid w:val="00E876E8"/>
    <w:rsid w:val="00E90BEC"/>
    <w:rsid w:val="00E91635"/>
    <w:rsid w:val="00E91D5D"/>
    <w:rsid w:val="00E929A8"/>
    <w:rsid w:val="00E939B0"/>
    <w:rsid w:val="00E94AF3"/>
    <w:rsid w:val="00E9573A"/>
    <w:rsid w:val="00E96341"/>
    <w:rsid w:val="00E96423"/>
    <w:rsid w:val="00E96BB8"/>
    <w:rsid w:val="00E97001"/>
    <w:rsid w:val="00E9796E"/>
    <w:rsid w:val="00E97D8F"/>
    <w:rsid w:val="00EA014A"/>
    <w:rsid w:val="00EA04C7"/>
    <w:rsid w:val="00EA25EA"/>
    <w:rsid w:val="00EA3E22"/>
    <w:rsid w:val="00EA5754"/>
    <w:rsid w:val="00EA6482"/>
    <w:rsid w:val="00EA6AA9"/>
    <w:rsid w:val="00EA7867"/>
    <w:rsid w:val="00EA7B77"/>
    <w:rsid w:val="00EA7F73"/>
    <w:rsid w:val="00EA7FBA"/>
    <w:rsid w:val="00EB00AA"/>
    <w:rsid w:val="00EB022B"/>
    <w:rsid w:val="00EB0CD2"/>
    <w:rsid w:val="00EB167E"/>
    <w:rsid w:val="00EB3127"/>
    <w:rsid w:val="00EB500F"/>
    <w:rsid w:val="00EB5171"/>
    <w:rsid w:val="00EB53F7"/>
    <w:rsid w:val="00EB5972"/>
    <w:rsid w:val="00EB5D94"/>
    <w:rsid w:val="00EB6010"/>
    <w:rsid w:val="00EC2C05"/>
    <w:rsid w:val="00EC5377"/>
    <w:rsid w:val="00EC7093"/>
    <w:rsid w:val="00ED1568"/>
    <w:rsid w:val="00ED177B"/>
    <w:rsid w:val="00ED1E7C"/>
    <w:rsid w:val="00ED21B0"/>
    <w:rsid w:val="00ED2D46"/>
    <w:rsid w:val="00ED4798"/>
    <w:rsid w:val="00ED4D41"/>
    <w:rsid w:val="00ED5912"/>
    <w:rsid w:val="00ED7540"/>
    <w:rsid w:val="00ED7640"/>
    <w:rsid w:val="00ED774C"/>
    <w:rsid w:val="00ED795A"/>
    <w:rsid w:val="00ED7DAC"/>
    <w:rsid w:val="00EE1B7F"/>
    <w:rsid w:val="00EE2458"/>
    <w:rsid w:val="00EE2CC4"/>
    <w:rsid w:val="00EE2F3F"/>
    <w:rsid w:val="00EE4082"/>
    <w:rsid w:val="00EE57EB"/>
    <w:rsid w:val="00EE5CB0"/>
    <w:rsid w:val="00EE6A69"/>
    <w:rsid w:val="00EE6F1F"/>
    <w:rsid w:val="00EF0A27"/>
    <w:rsid w:val="00EF1115"/>
    <w:rsid w:val="00EF1235"/>
    <w:rsid w:val="00EF1A59"/>
    <w:rsid w:val="00EF202A"/>
    <w:rsid w:val="00EF2039"/>
    <w:rsid w:val="00EF2628"/>
    <w:rsid w:val="00EF45EA"/>
    <w:rsid w:val="00EF4BF2"/>
    <w:rsid w:val="00EF53EA"/>
    <w:rsid w:val="00EF5667"/>
    <w:rsid w:val="00EF60BB"/>
    <w:rsid w:val="00EF65F4"/>
    <w:rsid w:val="00EF6910"/>
    <w:rsid w:val="00F00062"/>
    <w:rsid w:val="00F001AB"/>
    <w:rsid w:val="00F03147"/>
    <w:rsid w:val="00F032F9"/>
    <w:rsid w:val="00F040CD"/>
    <w:rsid w:val="00F041DD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175C"/>
    <w:rsid w:val="00F13D9E"/>
    <w:rsid w:val="00F1449D"/>
    <w:rsid w:val="00F15D0F"/>
    <w:rsid w:val="00F1732E"/>
    <w:rsid w:val="00F179A2"/>
    <w:rsid w:val="00F17CF4"/>
    <w:rsid w:val="00F20593"/>
    <w:rsid w:val="00F20AE3"/>
    <w:rsid w:val="00F20D43"/>
    <w:rsid w:val="00F22149"/>
    <w:rsid w:val="00F22677"/>
    <w:rsid w:val="00F26B6B"/>
    <w:rsid w:val="00F276CF"/>
    <w:rsid w:val="00F276DE"/>
    <w:rsid w:val="00F31123"/>
    <w:rsid w:val="00F31355"/>
    <w:rsid w:val="00F31C41"/>
    <w:rsid w:val="00F34E03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414E"/>
    <w:rsid w:val="00F4450C"/>
    <w:rsid w:val="00F45413"/>
    <w:rsid w:val="00F45AC2"/>
    <w:rsid w:val="00F46260"/>
    <w:rsid w:val="00F464D4"/>
    <w:rsid w:val="00F46D0B"/>
    <w:rsid w:val="00F51395"/>
    <w:rsid w:val="00F559C3"/>
    <w:rsid w:val="00F56C5B"/>
    <w:rsid w:val="00F57EEE"/>
    <w:rsid w:val="00F61295"/>
    <w:rsid w:val="00F62404"/>
    <w:rsid w:val="00F62E67"/>
    <w:rsid w:val="00F63C68"/>
    <w:rsid w:val="00F656DF"/>
    <w:rsid w:val="00F659D3"/>
    <w:rsid w:val="00F65C36"/>
    <w:rsid w:val="00F667FB"/>
    <w:rsid w:val="00F66BBD"/>
    <w:rsid w:val="00F70090"/>
    <w:rsid w:val="00F70412"/>
    <w:rsid w:val="00F7041D"/>
    <w:rsid w:val="00F720A7"/>
    <w:rsid w:val="00F72588"/>
    <w:rsid w:val="00F737F2"/>
    <w:rsid w:val="00F74EA2"/>
    <w:rsid w:val="00F75072"/>
    <w:rsid w:val="00F757B4"/>
    <w:rsid w:val="00F759E2"/>
    <w:rsid w:val="00F7664F"/>
    <w:rsid w:val="00F77171"/>
    <w:rsid w:val="00F7788B"/>
    <w:rsid w:val="00F77EBB"/>
    <w:rsid w:val="00F81E33"/>
    <w:rsid w:val="00F84078"/>
    <w:rsid w:val="00F853DC"/>
    <w:rsid w:val="00F8760D"/>
    <w:rsid w:val="00F87818"/>
    <w:rsid w:val="00F90BAD"/>
    <w:rsid w:val="00F91131"/>
    <w:rsid w:val="00F9161B"/>
    <w:rsid w:val="00F93D0F"/>
    <w:rsid w:val="00F93F07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24A9"/>
    <w:rsid w:val="00FA2B0D"/>
    <w:rsid w:val="00FA2B62"/>
    <w:rsid w:val="00FA2CE7"/>
    <w:rsid w:val="00FA677A"/>
    <w:rsid w:val="00FA777F"/>
    <w:rsid w:val="00FA7C50"/>
    <w:rsid w:val="00FA7EF8"/>
    <w:rsid w:val="00FB0070"/>
    <w:rsid w:val="00FB066C"/>
    <w:rsid w:val="00FB0B9F"/>
    <w:rsid w:val="00FB0DD9"/>
    <w:rsid w:val="00FB0E40"/>
    <w:rsid w:val="00FB14CF"/>
    <w:rsid w:val="00FB26AC"/>
    <w:rsid w:val="00FB2F69"/>
    <w:rsid w:val="00FB37CF"/>
    <w:rsid w:val="00FB38F0"/>
    <w:rsid w:val="00FB5219"/>
    <w:rsid w:val="00FB6530"/>
    <w:rsid w:val="00FB7BE9"/>
    <w:rsid w:val="00FB7C1B"/>
    <w:rsid w:val="00FC005E"/>
    <w:rsid w:val="00FC0A0F"/>
    <w:rsid w:val="00FC0E37"/>
    <w:rsid w:val="00FC1D97"/>
    <w:rsid w:val="00FC2638"/>
    <w:rsid w:val="00FC278E"/>
    <w:rsid w:val="00FC3806"/>
    <w:rsid w:val="00FC3E7A"/>
    <w:rsid w:val="00FC4417"/>
    <w:rsid w:val="00FC4985"/>
    <w:rsid w:val="00FC4F9E"/>
    <w:rsid w:val="00FC5BDD"/>
    <w:rsid w:val="00FC607A"/>
    <w:rsid w:val="00FD00D1"/>
    <w:rsid w:val="00FD1902"/>
    <w:rsid w:val="00FD1BFB"/>
    <w:rsid w:val="00FD222F"/>
    <w:rsid w:val="00FD2358"/>
    <w:rsid w:val="00FD2857"/>
    <w:rsid w:val="00FD3BF5"/>
    <w:rsid w:val="00FD4AED"/>
    <w:rsid w:val="00FD502D"/>
    <w:rsid w:val="00FD5281"/>
    <w:rsid w:val="00FD547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38BF"/>
    <w:rsid w:val="00FE431D"/>
    <w:rsid w:val="00FE55F3"/>
    <w:rsid w:val="00FE69AA"/>
    <w:rsid w:val="00FE7489"/>
    <w:rsid w:val="00FF0240"/>
    <w:rsid w:val="00FF0C2A"/>
    <w:rsid w:val="00FF1F50"/>
    <w:rsid w:val="00FF2216"/>
    <w:rsid w:val="00FF30EA"/>
    <w:rsid w:val="00FF39F8"/>
    <w:rsid w:val="00FF3CE1"/>
    <w:rsid w:val="00FF4382"/>
    <w:rsid w:val="00FF5547"/>
    <w:rsid w:val="00FF56EB"/>
    <w:rsid w:val="00FF5FDF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8C833"/>
  <w15:chartTrackingRefBased/>
  <w15:docId w15:val="{54E774B7-9342-4EED-A5B5-9351150E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C50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501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50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C50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30</Pages>
  <Words>4563</Words>
  <Characters>27384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dc:description/>
  <cp:lastModifiedBy>Dagmara Wend</cp:lastModifiedBy>
  <cp:revision>43</cp:revision>
  <cp:lastPrinted>2023-10-02T06:49:00Z</cp:lastPrinted>
  <dcterms:created xsi:type="dcterms:W3CDTF">2024-12-09T09:17:00Z</dcterms:created>
  <dcterms:modified xsi:type="dcterms:W3CDTF">2026-06-09T06:58:00Z</dcterms:modified>
</cp:coreProperties>
</file>